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85" w:rsidRDefault="000C5285" w:rsidP="00514873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>
            <wp:extent cx="2187702" cy="1176200"/>
            <wp:effectExtent l="19050" t="0" r="3048" b="0"/>
            <wp:docPr id="1" name="Picture 1" descr="Y:\Brochures and Flyer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ochures and Flyer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41" cy="117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85" w:rsidRPr="0052654F" w:rsidRDefault="000C5285" w:rsidP="000C5285">
      <w:pPr>
        <w:pStyle w:val="Heading1"/>
        <w:widowControl/>
        <w:rPr>
          <w:rFonts w:ascii="Arial" w:hAnsi="Arial" w:cs="Arial"/>
          <w:b/>
          <w:i w:val="0"/>
          <w:szCs w:val="24"/>
        </w:rPr>
      </w:pPr>
      <w:proofErr w:type="gramStart"/>
      <w:r>
        <w:rPr>
          <w:rFonts w:ascii="Arial" w:hAnsi="Arial" w:cs="Arial"/>
          <w:b/>
          <w:i w:val="0"/>
          <w:szCs w:val="24"/>
        </w:rPr>
        <w:t>Senior Citizens’ Law Office, Inc.</w:t>
      </w:r>
      <w:proofErr w:type="gramEnd"/>
    </w:p>
    <w:p w:rsidR="000C5285" w:rsidRPr="0052654F" w:rsidRDefault="000C5285" w:rsidP="000C528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4317 Lead Ave. SE, Suite A</w:t>
      </w:r>
    </w:p>
    <w:p w:rsidR="000C5285" w:rsidRPr="0052654F" w:rsidRDefault="000C5285" w:rsidP="000C528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Albuquerque, NM  87108</w:t>
      </w:r>
    </w:p>
    <w:p w:rsidR="000C5285" w:rsidRPr="0052654F" w:rsidRDefault="000C5285" w:rsidP="000C528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(505) 265-2300</w:t>
      </w:r>
    </w:p>
    <w:p w:rsidR="000C5285" w:rsidRPr="0052654F" w:rsidRDefault="000C5285" w:rsidP="000C5285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www.sclonm.org</w:t>
      </w:r>
    </w:p>
    <w:p w:rsidR="00514873" w:rsidRPr="00514873" w:rsidRDefault="001D4AEE" w:rsidP="005148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br/>
      </w:r>
      <w:r w:rsidR="009F3203">
        <w:rPr>
          <w:rFonts w:ascii="Arial" w:hAnsi="Arial" w:cs="Arial"/>
          <w:b/>
          <w:sz w:val="28"/>
          <w:szCs w:val="28"/>
          <w:u w:val="single"/>
        </w:rPr>
        <w:t>BENEFIT RIGHTS of SAME-SEX MARRIED COUPLES</w:t>
      </w:r>
      <w:r w:rsidR="00490E52">
        <w:rPr>
          <w:rFonts w:ascii="Arial" w:hAnsi="Arial" w:cs="Arial"/>
          <w:b/>
          <w:sz w:val="28"/>
          <w:szCs w:val="28"/>
          <w:u w:val="single"/>
        </w:rPr>
        <w:t xml:space="preserve"> IN NEW </w:t>
      </w:r>
      <w:proofErr w:type="gramStart"/>
      <w:r w:rsidR="00490E52">
        <w:rPr>
          <w:rFonts w:ascii="Arial" w:hAnsi="Arial" w:cs="Arial"/>
          <w:b/>
          <w:sz w:val="28"/>
          <w:szCs w:val="28"/>
          <w:u w:val="single"/>
        </w:rPr>
        <w:t>MEXICO</w:t>
      </w:r>
      <w:proofErr w:type="gramEnd"/>
      <w:r w:rsidR="00F976D8">
        <w:rPr>
          <w:rFonts w:ascii="Arial" w:hAnsi="Arial" w:cs="Arial"/>
          <w:b/>
          <w:sz w:val="24"/>
          <w:szCs w:val="24"/>
        </w:rPr>
        <w:br/>
        <w:t>(</w:t>
      </w:r>
      <w:r w:rsidR="002934BB">
        <w:rPr>
          <w:rFonts w:ascii="Arial" w:hAnsi="Arial" w:cs="Arial"/>
          <w:b/>
          <w:sz w:val="24"/>
          <w:szCs w:val="24"/>
        </w:rPr>
        <w:t xml:space="preserve">Updated Effective </w:t>
      </w:r>
      <w:r w:rsidR="00F976D8">
        <w:rPr>
          <w:rFonts w:ascii="Arial" w:hAnsi="Arial" w:cs="Arial"/>
          <w:b/>
          <w:sz w:val="24"/>
          <w:szCs w:val="24"/>
        </w:rPr>
        <w:t>February 15, 2014)</w:t>
      </w:r>
    </w:p>
    <w:p w:rsidR="00514873" w:rsidRPr="00ED368F" w:rsidRDefault="00514873" w:rsidP="00ED36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D368F">
        <w:rPr>
          <w:rFonts w:ascii="Arial" w:hAnsi="Arial" w:cs="Arial"/>
          <w:b/>
          <w:sz w:val="24"/>
          <w:szCs w:val="24"/>
        </w:rPr>
        <w:t xml:space="preserve">What </w:t>
      </w:r>
      <w:r w:rsidR="009F3203">
        <w:rPr>
          <w:rFonts w:ascii="Arial" w:hAnsi="Arial" w:cs="Arial"/>
          <w:b/>
          <w:sz w:val="24"/>
          <w:szCs w:val="24"/>
        </w:rPr>
        <w:t>Is Same-Sex Marriage?</w:t>
      </w:r>
    </w:p>
    <w:p w:rsidR="00A03CFF" w:rsidRDefault="009F3203" w:rsidP="00514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Same-sex marriage is the lawful union of two individuals of the same sex</w:t>
      </w:r>
      <w:r w:rsidR="00490E52">
        <w:rPr>
          <w:rFonts w:ascii="Arial" w:hAnsi="Arial" w:cs="Arial"/>
          <w:sz w:val="24"/>
          <w:szCs w:val="24"/>
        </w:rPr>
        <w:t xml:space="preserve"> in matrimony</w:t>
      </w:r>
      <w:r>
        <w:rPr>
          <w:rFonts w:ascii="Arial" w:hAnsi="Arial" w:cs="Arial"/>
          <w:sz w:val="24"/>
          <w:szCs w:val="24"/>
        </w:rPr>
        <w:t xml:space="preserve">, </w:t>
      </w:r>
      <w:r w:rsidR="00490E52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authorized under state law.  It is also referred to</w:t>
      </w:r>
      <w:r w:rsidR="00E702C1">
        <w:rPr>
          <w:rFonts w:ascii="Arial" w:hAnsi="Arial" w:cs="Arial"/>
          <w:sz w:val="24"/>
          <w:szCs w:val="24"/>
        </w:rPr>
        <w:t xml:space="preserve">, </w:t>
      </w:r>
      <w:r w:rsidR="00E702C1">
        <w:rPr>
          <w:rFonts w:ascii="Arial" w:hAnsi="Arial" w:cs="Arial"/>
          <w:i/>
          <w:sz w:val="24"/>
          <w:szCs w:val="24"/>
        </w:rPr>
        <w:t>e.g.,</w:t>
      </w:r>
      <w:r>
        <w:rPr>
          <w:rFonts w:ascii="Arial" w:hAnsi="Arial" w:cs="Arial"/>
          <w:sz w:val="24"/>
          <w:szCs w:val="24"/>
        </w:rPr>
        <w:t xml:space="preserve"> as “same-gender” marriage.</w:t>
      </w:r>
      <w:r w:rsidR="00A03CFF">
        <w:rPr>
          <w:rFonts w:ascii="Arial" w:hAnsi="Arial" w:cs="Arial"/>
          <w:sz w:val="24"/>
          <w:szCs w:val="24"/>
        </w:rPr>
        <w:t xml:space="preserve"> </w:t>
      </w:r>
    </w:p>
    <w:p w:rsidR="00A03CFF" w:rsidRPr="00ED368F" w:rsidRDefault="009F3203" w:rsidP="00ED36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Does New Mexico </w:t>
      </w:r>
      <w:r w:rsidR="00F976D8">
        <w:rPr>
          <w:rFonts w:ascii="Arial" w:hAnsi="Arial" w:cs="Arial"/>
          <w:b/>
          <w:sz w:val="24"/>
          <w:szCs w:val="24"/>
        </w:rPr>
        <w:t xml:space="preserve">Law </w:t>
      </w:r>
      <w:r>
        <w:rPr>
          <w:rFonts w:ascii="Arial" w:hAnsi="Arial" w:cs="Arial"/>
          <w:b/>
          <w:sz w:val="24"/>
          <w:szCs w:val="24"/>
        </w:rPr>
        <w:t>Authorize Same-Sex Marriages?</w:t>
      </w:r>
    </w:p>
    <w:p w:rsidR="00514873" w:rsidRDefault="009F3203" w:rsidP="00514873">
      <w:pPr>
        <w:rPr>
          <w:rFonts w:ascii="Arial" w:hAnsi="Arial" w:cs="Arial"/>
          <w:sz w:val="24"/>
          <w:szCs w:val="24"/>
        </w:rPr>
      </w:pPr>
      <w:r w:rsidRPr="00756404">
        <w:rPr>
          <w:rFonts w:ascii="Arial" w:hAnsi="Arial" w:cs="Arial"/>
          <w:b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.  On December 19, 2013 </w:t>
      </w:r>
      <w:r w:rsidR="00490E52">
        <w:rPr>
          <w:rFonts w:ascii="Arial" w:hAnsi="Arial" w:cs="Arial"/>
          <w:sz w:val="24"/>
          <w:szCs w:val="24"/>
        </w:rPr>
        <w:t>our state</w:t>
      </w:r>
      <w:r>
        <w:rPr>
          <w:rFonts w:ascii="Arial" w:hAnsi="Arial" w:cs="Arial"/>
          <w:sz w:val="24"/>
          <w:szCs w:val="24"/>
        </w:rPr>
        <w:t xml:space="preserve"> Supreme Court ruled that same-sex marriage is lawful, and that</w:t>
      </w:r>
      <w:r w:rsidR="00F976D8">
        <w:rPr>
          <w:rFonts w:ascii="Arial" w:hAnsi="Arial" w:cs="Arial"/>
          <w:sz w:val="24"/>
          <w:szCs w:val="24"/>
        </w:rPr>
        <w:t xml:space="preserve"> the individuals in such marriages and their children are entitled to the same “rights, protections, and responsibilities” resulting from the marital relationship as are available to opposite-</w:t>
      </w:r>
      <w:r w:rsidR="009A72C4">
        <w:rPr>
          <w:rFonts w:ascii="Arial" w:hAnsi="Arial" w:cs="Arial"/>
          <w:sz w:val="24"/>
          <w:szCs w:val="24"/>
        </w:rPr>
        <w:t>sex</w:t>
      </w:r>
      <w:r w:rsidR="00F976D8">
        <w:rPr>
          <w:rFonts w:ascii="Arial" w:hAnsi="Arial" w:cs="Arial"/>
          <w:sz w:val="24"/>
          <w:szCs w:val="24"/>
        </w:rPr>
        <w:t xml:space="preserve"> married </w:t>
      </w:r>
      <w:r w:rsidR="009A72C4">
        <w:rPr>
          <w:rFonts w:ascii="Arial" w:hAnsi="Arial" w:cs="Arial"/>
          <w:sz w:val="24"/>
          <w:szCs w:val="24"/>
        </w:rPr>
        <w:t xml:space="preserve">individuals </w:t>
      </w:r>
      <w:r w:rsidR="003A66C4">
        <w:rPr>
          <w:rFonts w:ascii="Arial" w:hAnsi="Arial" w:cs="Arial"/>
          <w:sz w:val="24"/>
          <w:szCs w:val="24"/>
        </w:rPr>
        <w:t>under all New Mexico laws</w:t>
      </w:r>
      <w:r w:rsidR="00F976D8">
        <w:rPr>
          <w:rFonts w:ascii="Arial" w:hAnsi="Arial" w:cs="Arial"/>
          <w:sz w:val="24"/>
          <w:szCs w:val="24"/>
        </w:rPr>
        <w:t>.</w:t>
      </w:r>
    </w:p>
    <w:p w:rsidR="005810E8" w:rsidRDefault="005810E8" w:rsidP="00581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Does Same-Sex Marriage Affect State Benefits?</w:t>
      </w:r>
    </w:p>
    <w:p w:rsidR="005810E8" w:rsidRPr="005810E8" w:rsidRDefault="005810E8" w:rsidP="00057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Married couples and their children have </w:t>
      </w:r>
      <w:r w:rsidR="00490E52">
        <w:rPr>
          <w:rFonts w:ascii="Arial" w:hAnsi="Arial" w:cs="Arial"/>
          <w:sz w:val="24"/>
          <w:szCs w:val="24"/>
        </w:rPr>
        <w:t xml:space="preserve">a broad range of </w:t>
      </w:r>
      <w:r>
        <w:rPr>
          <w:rFonts w:ascii="Arial" w:hAnsi="Arial" w:cs="Arial"/>
          <w:sz w:val="24"/>
          <w:szCs w:val="24"/>
        </w:rPr>
        <w:t>rights and responsibilities</w:t>
      </w:r>
      <w:r w:rsidR="00A94C76">
        <w:rPr>
          <w:rFonts w:ascii="Arial" w:hAnsi="Arial" w:cs="Arial"/>
          <w:sz w:val="24"/>
          <w:szCs w:val="24"/>
        </w:rPr>
        <w:t xml:space="preserve"> under New Mexico law</w:t>
      </w:r>
      <w:r w:rsidR="00490E52">
        <w:rPr>
          <w:rFonts w:ascii="Arial" w:hAnsi="Arial" w:cs="Arial"/>
          <w:sz w:val="24"/>
          <w:szCs w:val="24"/>
        </w:rPr>
        <w:t>s</w:t>
      </w:r>
      <w:r w:rsidR="00A94C76">
        <w:rPr>
          <w:rFonts w:ascii="Arial" w:hAnsi="Arial" w:cs="Arial"/>
          <w:sz w:val="24"/>
          <w:szCs w:val="24"/>
        </w:rPr>
        <w:t xml:space="preserve"> </w:t>
      </w:r>
      <w:r w:rsidR="00490E52">
        <w:rPr>
          <w:rFonts w:ascii="Arial" w:hAnsi="Arial" w:cs="Arial"/>
          <w:sz w:val="24"/>
          <w:szCs w:val="24"/>
        </w:rPr>
        <w:t>in matters including</w:t>
      </w:r>
      <w:r w:rsidR="00A94C76">
        <w:rPr>
          <w:rFonts w:ascii="Arial" w:hAnsi="Arial" w:cs="Arial"/>
          <w:sz w:val="24"/>
          <w:szCs w:val="24"/>
        </w:rPr>
        <w:t xml:space="preserve"> property ownership, inheritance, consumer protections, parenting, and health care decision-making.</w:t>
      </w:r>
      <w:r w:rsidR="002E0D00">
        <w:rPr>
          <w:rFonts w:ascii="Arial" w:hAnsi="Arial" w:cs="Arial"/>
          <w:sz w:val="24"/>
          <w:szCs w:val="24"/>
        </w:rPr>
        <w:t xml:space="preserve">  The</w:t>
      </w:r>
      <w:r w:rsidR="00104FC4">
        <w:rPr>
          <w:rFonts w:ascii="Arial" w:hAnsi="Arial" w:cs="Arial"/>
          <w:sz w:val="24"/>
          <w:szCs w:val="24"/>
        </w:rPr>
        <w:t xml:space="preserve">y also have many rights and responsibilities under state </w:t>
      </w:r>
      <w:r w:rsidR="00A94C76">
        <w:rPr>
          <w:rFonts w:ascii="Arial" w:hAnsi="Arial" w:cs="Arial"/>
          <w:i/>
          <w:sz w:val="24"/>
          <w:szCs w:val="24"/>
        </w:rPr>
        <w:t>benefits</w:t>
      </w:r>
      <w:r w:rsidR="00104FC4">
        <w:rPr>
          <w:rFonts w:ascii="Arial" w:hAnsi="Arial" w:cs="Arial"/>
          <w:i/>
          <w:sz w:val="24"/>
          <w:szCs w:val="24"/>
        </w:rPr>
        <w:t xml:space="preserve"> ---</w:t>
      </w:r>
      <w:r w:rsidR="002E0D00">
        <w:rPr>
          <w:rFonts w:ascii="Arial" w:hAnsi="Arial" w:cs="Arial"/>
          <w:i/>
          <w:sz w:val="24"/>
          <w:szCs w:val="24"/>
        </w:rPr>
        <w:t xml:space="preserve"> </w:t>
      </w:r>
      <w:r w:rsidR="003A66C4">
        <w:rPr>
          <w:rFonts w:ascii="Arial" w:hAnsi="Arial" w:cs="Arial"/>
          <w:sz w:val="24"/>
          <w:szCs w:val="24"/>
        </w:rPr>
        <w:t>among</w:t>
      </w:r>
      <w:r w:rsidR="002E0D00">
        <w:rPr>
          <w:rFonts w:ascii="Arial" w:hAnsi="Arial" w:cs="Arial"/>
          <w:sz w:val="24"/>
          <w:szCs w:val="24"/>
        </w:rPr>
        <w:t xml:space="preserve"> the most important </w:t>
      </w:r>
      <w:r w:rsidR="003C6623">
        <w:rPr>
          <w:rFonts w:ascii="Arial" w:hAnsi="Arial" w:cs="Arial"/>
          <w:sz w:val="24"/>
          <w:szCs w:val="24"/>
        </w:rPr>
        <w:t>being</w:t>
      </w:r>
      <w:r w:rsidR="002E0D00">
        <w:rPr>
          <w:rFonts w:ascii="Arial" w:hAnsi="Arial" w:cs="Arial"/>
          <w:sz w:val="24"/>
          <w:szCs w:val="24"/>
        </w:rPr>
        <w:t xml:space="preserve"> the health coverage</w:t>
      </w:r>
      <w:r w:rsidR="003A66C4">
        <w:rPr>
          <w:rFonts w:ascii="Arial" w:hAnsi="Arial" w:cs="Arial"/>
          <w:sz w:val="24"/>
          <w:szCs w:val="24"/>
        </w:rPr>
        <w:t xml:space="preserve">, </w:t>
      </w:r>
      <w:r w:rsidR="002E0D00">
        <w:rPr>
          <w:rFonts w:ascii="Arial" w:hAnsi="Arial" w:cs="Arial"/>
          <w:sz w:val="24"/>
          <w:szCs w:val="24"/>
        </w:rPr>
        <w:t>life insurance, and pensions, available</w:t>
      </w:r>
      <w:r w:rsidR="00A94C76">
        <w:rPr>
          <w:rFonts w:ascii="Arial" w:hAnsi="Arial" w:cs="Arial"/>
          <w:sz w:val="24"/>
          <w:szCs w:val="24"/>
        </w:rPr>
        <w:t xml:space="preserve"> to governmental (including </w:t>
      </w:r>
      <w:r w:rsidR="002E0D00">
        <w:rPr>
          <w:rFonts w:ascii="Arial" w:hAnsi="Arial" w:cs="Arial"/>
          <w:sz w:val="24"/>
          <w:szCs w:val="24"/>
        </w:rPr>
        <w:t>school and college) employees and retirees</w:t>
      </w:r>
      <w:r w:rsidR="00104FC4">
        <w:rPr>
          <w:rFonts w:ascii="Arial" w:hAnsi="Arial" w:cs="Arial"/>
          <w:sz w:val="24"/>
          <w:szCs w:val="24"/>
        </w:rPr>
        <w:t>; and the Medicaid program</w:t>
      </w:r>
      <w:r w:rsidR="00571C67">
        <w:rPr>
          <w:rFonts w:ascii="Arial" w:hAnsi="Arial" w:cs="Arial"/>
          <w:sz w:val="24"/>
          <w:szCs w:val="24"/>
        </w:rPr>
        <w:t>.</w:t>
      </w:r>
    </w:p>
    <w:p w:rsidR="00A03CFF" w:rsidRPr="00ED368F" w:rsidRDefault="00F976D8" w:rsidP="00ED36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Does </w:t>
      </w:r>
      <w:r w:rsidR="0098348D">
        <w:rPr>
          <w:rFonts w:ascii="Arial" w:hAnsi="Arial" w:cs="Arial"/>
          <w:b/>
          <w:sz w:val="24"/>
          <w:szCs w:val="24"/>
        </w:rPr>
        <w:t xml:space="preserve">New Mexico’s Authorization of </w:t>
      </w:r>
      <w:r>
        <w:rPr>
          <w:rFonts w:ascii="Arial" w:hAnsi="Arial" w:cs="Arial"/>
          <w:b/>
          <w:sz w:val="24"/>
          <w:szCs w:val="24"/>
        </w:rPr>
        <w:t>Same-Sex Marriage</w:t>
      </w:r>
      <w:r w:rsidR="005D18F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Affect </w:t>
      </w:r>
      <w:r w:rsidRPr="000571E3">
        <w:rPr>
          <w:rFonts w:ascii="Arial" w:hAnsi="Arial" w:cs="Arial"/>
          <w:b/>
          <w:i/>
          <w:sz w:val="24"/>
          <w:szCs w:val="24"/>
        </w:rPr>
        <w:t>Federal</w:t>
      </w:r>
      <w:r>
        <w:rPr>
          <w:rFonts w:ascii="Arial" w:hAnsi="Arial" w:cs="Arial"/>
          <w:b/>
          <w:sz w:val="24"/>
          <w:szCs w:val="24"/>
        </w:rPr>
        <w:t xml:space="preserve"> Benefits?</w:t>
      </w:r>
    </w:p>
    <w:p w:rsidR="00A553B6" w:rsidRDefault="00756404" w:rsidP="00514873">
      <w:pPr>
        <w:rPr>
          <w:rFonts w:ascii="Arial" w:hAnsi="Arial" w:cs="Arial"/>
          <w:sz w:val="24"/>
          <w:szCs w:val="24"/>
        </w:rPr>
      </w:pPr>
      <w:r w:rsidRPr="00756404">
        <w:rPr>
          <w:rFonts w:ascii="Arial" w:hAnsi="Arial" w:cs="Arial"/>
          <w:b/>
          <w:sz w:val="24"/>
          <w:szCs w:val="24"/>
        </w:rPr>
        <w:t>Yes.</w:t>
      </w:r>
      <w:r>
        <w:rPr>
          <w:rFonts w:ascii="Arial" w:hAnsi="Arial" w:cs="Arial"/>
          <w:sz w:val="24"/>
          <w:szCs w:val="24"/>
        </w:rPr>
        <w:t xml:space="preserve">  In June 2013 the </w:t>
      </w:r>
      <w:r>
        <w:rPr>
          <w:rFonts w:ascii="Arial" w:hAnsi="Arial" w:cs="Arial"/>
          <w:i/>
          <w:sz w:val="24"/>
          <w:szCs w:val="24"/>
        </w:rPr>
        <w:t xml:space="preserve">United States </w:t>
      </w:r>
      <w:r>
        <w:rPr>
          <w:rFonts w:ascii="Arial" w:hAnsi="Arial" w:cs="Arial"/>
          <w:sz w:val="24"/>
          <w:szCs w:val="24"/>
        </w:rPr>
        <w:t xml:space="preserve">Supreme Court ruled that same-sex married </w:t>
      </w:r>
      <w:r w:rsidR="0098348D"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z w:val="24"/>
          <w:szCs w:val="24"/>
        </w:rPr>
        <w:t xml:space="preserve"> are entitled to the same benefits and responsibilities </w:t>
      </w:r>
      <w:r w:rsidR="005D18FE">
        <w:rPr>
          <w:rFonts w:ascii="Arial" w:hAnsi="Arial" w:cs="Arial"/>
          <w:sz w:val="24"/>
          <w:szCs w:val="24"/>
        </w:rPr>
        <w:t>under</w:t>
      </w:r>
      <w:r w:rsidR="0098348D">
        <w:rPr>
          <w:rFonts w:ascii="Arial" w:hAnsi="Arial" w:cs="Arial"/>
          <w:sz w:val="24"/>
          <w:szCs w:val="24"/>
        </w:rPr>
        <w:t xml:space="preserve"> federal laws that are available to opposite-sex married couples; </w:t>
      </w:r>
      <w:r w:rsidR="0098348D">
        <w:rPr>
          <w:rFonts w:ascii="Arial" w:hAnsi="Arial" w:cs="Arial"/>
          <w:i/>
          <w:sz w:val="24"/>
          <w:szCs w:val="24"/>
        </w:rPr>
        <w:t xml:space="preserve">provided </w:t>
      </w:r>
      <w:r w:rsidR="0098348D">
        <w:rPr>
          <w:rFonts w:ascii="Arial" w:hAnsi="Arial" w:cs="Arial"/>
          <w:sz w:val="24"/>
          <w:szCs w:val="24"/>
        </w:rPr>
        <w:t>th</w:t>
      </w:r>
      <w:r w:rsidR="003C6623">
        <w:rPr>
          <w:rFonts w:ascii="Arial" w:hAnsi="Arial" w:cs="Arial"/>
          <w:sz w:val="24"/>
          <w:szCs w:val="24"/>
        </w:rPr>
        <w:t>eir</w:t>
      </w:r>
      <w:r w:rsidR="0098348D">
        <w:rPr>
          <w:rFonts w:ascii="Arial" w:hAnsi="Arial" w:cs="Arial"/>
          <w:sz w:val="24"/>
          <w:szCs w:val="24"/>
        </w:rPr>
        <w:t xml:space="preserve"> marriage </w:t>
      </w:r>
      <w:r w:rsidR="00F76404">
        <w:rPr>
          <w:rFonts w:ascii="Arial" w:hAnsi="Arial" w:cs="Arial"/>
          <w:sz w:val="24"/>
          <w:szCs w:val="24"/>
        </w:rPr>
        <w:t>was</w:t>
      </w:r>
      <w:r w:rsidR="0098348D">
        <w:rPr>
          <w:rFonts w:ascii="Arial" w:hAnsi="Arial" w:cs="Arial"/>
          <w:sz w:val="24"/>
          <w:szCs w:val="24"/>
        </w:rPr>
        <w:t xml:space="preserve"> recognized as </w:t>
      </w:r>
      <w:r w:rsidR="0098348D">
        <w:rPr>
          <w:rFonts w:ascii="Arial" w:hAnsi="Arial" w:cs="Arial"/>
          <w:sz w:val="24"/>
          <w:szCs w:val="24"/>
        </w:rPr>
        <w:lastRenderedPageBreak/>
        <w:t xml:space="preserve">lawful by </w:t>
      </w:r>
      <w:r w:rsidR="00F76404">
        <w:rPr>
          <w:rFonts w:ascii="Arial" w:hAnsi="Arial" w:cs="Arial"/>
          <w:sz w:val="24"/>
          <w:szCs w:val="24"/>
        </w:rPr>
        <w:t xml:space="preserve">the state </w:t>
      </w:r>
      <w:r w:rsidR="003C6623">
        <w:rPr>
          <w:rFonts w:ascii="Arial" w:hAnsi="Arial" w:cs="Arial"/>
          <w:sz w:val="24"/>
          <w:szCs w:val="24"/>
        </w:rPr>
        <w:t xml:space="preserve">or country </w:t>
      </w:r>
      <w:r w:rsidR="00F76404">
        <w:rPr>
          <w:rFonts w:ascii="Arial" w:hAnsi="Arial" w:cs="Arial"/>
          <w:sz w:val="24"/>
          <w:szCs w:val="24"/>
        </w:rPr>
        <w:t xml:space="preserve">in which it was celebrated.  </w:t>
      </w:r>
      <w:r w:rsidR="005D18FE">
        <w:rPr>
          <w:rFonts w:ascii="Arial" w:hAnsi="Arial" w:cs="Arial"/>
          <w:sz w:val="24"/>
          <w:szCs w:val="24"/>
        </w:rPr>
        <w:t>The decision</w:t>
      </w:r>
      <w:r w:rsidR="0098348D">
        <w:rPr>
          <w:rFonts w:ascii="Arial" w:hAnsi="Arial" w:cs="Arial"/>
          <w:sz w:val="24"/>
          <w:szCs w:val="24"/>
        </w:rPr>
        <w:t xml:space="preserve"> invalidat</w:t>
      </w:r>
      <w:r w:rsidR="005D18FE">
        <w:rPr>
          <w:rFonts w:ascii="Arial" w:hAnsi="Arial" w:cs="Arial"/>
          <w:sz w:val="24"/>
          <w:szCs w:val="24"/>
        </w:rPr>
        <w:t xml:space="preserve">ed the </w:t>
      </w:r>
      <w:r w:rsidR="0098348D">
        <w:rPr>
          <w:rFonts w:ascii="Arial" w:hAnsi="Arial" w:cs="Arial"/>
          <w:sz w:val="24"/>
          <w:szCs w:val="24"/>
        </w:rPr>
        <w:t>federal Defense of Marriage Act (</w:t>
      </w:r>
      <w:r w:rsidR="005810E8">
        <w:rPr>
          <w:rFonts w:ascii="Arial" w:hAnsi="Arial" w:cs="Arial"/>
          <w:sz w:val="24"/>
          <w:szCs w:val="24"/>
        </w:rPr>
        <w:t>“</w:t>
      </w:r>
      <w:r w:rsidR="0098348D">
        <w:rPr>
          <w:rFonts w:ascii="Arial" w:hAnsi="Arial" w:cs="Arial"/>
          <w:sz w:val="24"/>
          <w:szCs w:val="24"/>
        </w:rPr>
        <w:t>DOMA</w:t>
      </w:r>
      <w:r w:rsidR="005810E8">
        <w:rPr>
          <w:rFonts w:ascii="Arial" w:hAnsi="Arial" w:cs="Arial"/>
          <w:sz w:val="24"/>
          <w:szCs w:val="24"/>
        </w:rPr>
        <w:t>”</w:t>
      </w:r>
      <w:r w:rsidR="0098348D">
        <w:rPr>
          <w:rFonts w:ascii="Arial" w:hAnsi="Arial" w:cs="Arial"/>
          <w:sz w:val="24"/>
          <w:szCs w:val="24"/>
        </w:rPr>
        <w:t>)</w:t>
      </w:r>
      <w:r w:rsidR="005D18FE">
        <w:rPr>
          <w:rFonts w:ascii="Arial" w:hAnsi="Arial" w:cs="Arial"/>
          <w:sz w:val="24"/>
          <w:szCs w:val="24"/>
        </w:rPr>
        <w:t>, which</w:t>
      </w:r>
      <w:r w:rsidR="005810E8">
        <w:rPr>
          <w:rFonts w:ascii="Arial" w:hAnsi="Arial" w:cs="Arial"/>
          <w:sz w:val="24"/>
          <w:szCs w:val="24"/>
        </w:rPr>
        <w:t xml:space="preserve"> had </w:t>
      </w:r>
      <w:r w:rsidR="002E0D00">
        <w:rPr>
          <w:rFonts w:ascii="Arial" w:hAnsi="Arial" w:cs="Arial"/>
          <w:sz w:val="24"/>
          <w:szCs w:val="24"/>
        </w:rPr>
        <w:t>barred</w:t>
      </w:r>
      <w:r w:rsidR="005810E8">
        <w:rPr>
          <w:rFonts w:ascii="Arial" w:hAnsi="Arial" w:cs="Arial"/>
          <w:sz w:val="24"/>
          <w:szCs w:val="24"/>
        </w:rPr>
        <w:t xml:space="preserve"> such equal treatment</w:t>
      </w:r>
      <w:r w:rsidR="0098348D">
        <w:rPr>
          <w:rFonts w:ascii="Arial" w:hAnsi="Arial" w:cs="Arial"/>
          <w:sz w:val="24"/>
          <w:szCs w:val="24"/>
        </w:rPr>
        <w:t>.</w:t>
      </w:r>
    </w:p>
    <w:p w:rsidR="000C5285" w:rsidRDefault="000C5285" w:rsidP="00514873">
      <w:pPr>
        <w:rPr>
          <w:rFonts w:ascii="Arial" w:hAnsi="Arial" w:cs="Arial"/>
          <w:sz w:val="24"/>
          <w:szCs w:val="24"/>
        </w:rPr>
      </w:pPr>
    </w:p>
    <w:p w:rsidR="00F76404" w:rsidRPr="00F76404" w:rsidRDefault="00F76404" w:rsidP="00F7640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Do We Mean By “Federal” Benefits?</w:t>
      </w:r>
    </w:p>
    <w:p w:rsidR="000571E3" w:rsidRDefault="000571E3" w:rsidP="00514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benefits most important to New Mexicans</w:t>
      </w:r>
      <w:r w:rsidR="00F76404">
        <w:rPr>
          <w:rFonts w:ascii="Arial" w:hAnsi="Arial" w:cs="Arial"/>
          <w:sz w:val="24"/>
          <w:szCs w:val="24"/>
        </w:rPr>
        <w:t xml:space="preserve"> are authorized and administered under federal law, </w:t>
      </w:r>
      <w:r>
        <w:rPr>
          <w:rFonts w:ascii="Arial" w:hAnsi="Arial" w:cs="Arial"/>
          <w:sz w:val="24"/>
          <w:szCs w:val="24"/>
        </w:rPr>
        <w:t>including</w:t>
      </w:r>
      <w:r w:rsidR="00F7640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Social Security; Medicare; </w:t>
      </w:r>
      <w:r w:rsidR="00F76404">
        <w:rPr>
          <w:rFonts w:ascii="Arial" w:hAnsi="Arial" w:cs="Arial"/>
          <w:sz w:val="24"/>
          <w:szCs w:val="24"/>
        </w:rPr>
        <w:t xml:space="preserve">SSI; </w:t>
      </w:r>
      <w:r>
        <w:rPr>
          <w:rFonts w:ascii="Arial" w:hAnsi="Arial" w:cs="Arial"/>
          <w:sz w:val="24"/>
          <w:szCs w:val="24"/>
        </w:rPr>
        <w:t>Veterans’ benefits; benefits for active-d</w:t>
      </w:r>
      <w:r w:rsidR="00104FC4">
        <w:rPr>
          <w:rFonts w:ascii="Arial" w:hAnsi="Arial" w:cs="Arial"/>
          <w:sz w:val="24"/>
          <w:szCs w:val="24"/>
        </w:rPr>
        <w:t>uty and retired members of the M</w:t>
      </w:r>
      <w:r>
        <w:rPr>
          <w:rFonts w:ascii="Arial" w:hAnsi="Arial" w:cs="Arial"/>
          <w:sz w:val="24"/>
          <w:szCs w:val="24"/>
        </w:rPr>
        <w:t xml:space="preserve">ilitary; </w:t>
      </w:r>
      <w:r w:rsidR="00F76404">
        <w:rPr>
          <w:rFonts w:ascii="Arial" w:hAnsi="Arial" w:cs="Arial"/>
          <w:sz w:val="24"/>
          <w:szCs w:val="24"/>
        </w:rPr>
        <w:t xml:space="preserve">benefits for </w:t>
      </w:r>
      <w:r>
        <w:rPr>
          <w:rFonts w:ascii="Arial" w:hAnsi="Arial" w:cs="Arial"/>
          <w:sz w:val="24"/>
          <w:szCs w:val="24"/>
        </w:rPr>
        <w:t>Federal Civil Service</w:t>
      </w:r>
      <w:r w:rsidR="00F76404">
        <w:rPr>
          <w:rFonts w:ascii="Arial" w:hAnsi="Arial" w:cs="Arial"/>
          <w:sz w:val="24"/>
          <w:szCs w:val="24"/>
        </w:rPr>
        <w:t xml:space="preserve"> employees and retirees; and some Higher Education financial assistance.</w:t>
      </w:r>
      <w:r w:rsidR="001D4AEE">
        <w:rPr>
          <w:rFonts w:ascii="Arial" w:hAnsi="Arial" w:cs="Arial"/>
          <w:sz w:val="24"/>
          <w:szCs w:val="24"/>
        </w:rPr>
        <w:t xml:space="preserve">  Benefits like “SNAP” (a/k/a Food Stamps) and “LIHEAP” home energy assistance can be considered federal because they </w:t>
      </w:r>
      <w:r w:rsidR="00E43FE1">
        <w:rPr>
          <w:rFonts w:ascii="Arial" w:hAnsi="Arial" w:cs="Arial"/>
          <w:sz w:val="24"/>
          <w:szCs w:val="24"/>
        </w:rPr>
        <w:t>are</w:t>
      </w:r>
      <w:r w:rsidR="001D4AEE">
        <w:rPr>
          <w:rFonts w:ascii="Arial" w:hAnsi="Arial" w:cs="Arial"/>
          <w:sz w:val="24"/>
          <w:szCs w:val="24"/>
        </w:rPr>
        <w:t xml:space="preserve"> established and funded almost exclusivel</w:t>
      </w:r>
      <w:r w:rsidR="00574E21">
        <w:rPr>
          <w:rFonts w:ascii="Arial" w:hAnsi="Arial" w:cs="Arial"/>
          <w:sz w:val="24"/>
          <w:szCs w:val="24"/>
        </w:rPr>
        <w:t>y by federal dollars</w:t>
      </w:r>
      <w:r w:rsidR="00E43FE1">
        <w:rPr>
          <w:rFonts w:ascii="Arial" w:hAnsi="Arial" w:cs="Arial"/>
          <w:sz w:val="24"/>
          <w:szCs w:val="24"/>
        </w:rPr>
        <w:t xml:space="preserve">. </w:t>
      </w:r>
      <w:r w:rsidR="00574E21">
        <w:rPr>
          <w:rFonts w:ascii="Arial" w:hAnsi="Arial" w:cs="Arial"/>
          <w:sz w:val="24"/>
          <w:szCs w:val="24"/>
        </w:rPr>
        <w:t xml:space="preserve"> </w:t>
      </w:r>
      <w:r w:rsidR="00F76404">
        <w:rPr>
          <w:rFonts w:ascii="Arial" w:hAnsi="Arial" w:cs="Arial"/>
          <w:sz w:val="24"/>
          <w:szCs w:val="24"/>
        </w:rPr>
        <w:t xml:space="preserve">  </w:t>
      </w:r>
    </w:p>
    <w:p w:rsidR="003B292F" w:rsidRPr="00ED368F" w:rsidRDefault="00436360" w:rsidP="00ED36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The </w:t>
      </w:r>
      <w:r w:rsidR="003E2FF7">
        <w:rPr>
          <w:rFonts w:ascii="Arial" w:hAnsi="Arial" w:cs="Arial"/>
          <w:b/>
          <w:sz w:val="24"/>
          <w:szCs w:val="24"/>
        </w:rPr>
        <w:t xml:space="preserve">Benefit </w:t>
      </w:r>
      <w:r>
        <w:rPr>
          <w:rFonts w:ascii="Arial" w:hAnsi="Arial" w:cs="Arial"/>
          <w:b/>
          <w:sz w:val="24"/>
          <w:szCs w:val="24"/>
        </w:rPr>
        <w:t xml:space="preserve">Rights of Same-Sex Married Couples </w:t>
      </w:r>
      <w:r w:rsidR="00C701E9">
        <w:rPr>
          <w:rFonts w:ascii="Arial" w:hAnsi="Arial" w:cs="Arial"/>
          <w:b/>
          <w:sz w:val="24"/>
          <w:szCs w:val="24"/>
        </w:rPr>
        <w:t xml:space="preserve">And Their Children </w:t>
      </w:r>
      <w:r>
        <w:rPr>
          <w:rFonts w:ascii="Arial" w:hAnsi="Arial" w:cs="Arial"/>
          <w:b/>
          <w:sz w:val="24"/>
          <w:szCs w:val="24"/>
        </w:rPr>
        <w:t xml:space="preserve">Under </w:t>
      </w:r>
      <w:r w:rsidRPr="003E2FF7">
        <w:rPr>
          <w:rFonts w:ascii="Arial" w:hAnsi="Arial" w:cs="Arial"/>
          <w:b/>
          <w:i/>
          <w:sz w:val="24"/>
          <w:szCs w:val="24"/>
        </w:rPr>
        <w:t>New Mexico</w:t>
      </w:r>
      <w:r>
        <w:rPr>
          <w:rFonts w:ascii="Arial" w:hAnsi="Arial" w:cs="Arial"/>
          <w:b/>
          <w:sz w:val="24"/>
          <w:szCs w:val="24"/>
        </w:rPr>
        <w:t xml:space="preserve"> Law</w:t>
      </w:r>
      <w:r w:rsidR="00104FC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Being </w:t>
      </w:r>
      <w:r w:rsidR="00C701E9">
        <w:rPr>
          <w:rFonts w:ascii="Arial" w:hAnsi="Arial" w:cs="Arial"/>
          <w:b/>
          <w:sz w:val="24"/>
          <w:szCs w:val="24"/>
        </w:rPr>
        <w:t>Implemented</w:t>
      </w:r>
      <w:r>
        <w:rPr>
          <w:rFonts w:ascii="Arial" w:hAnsi="Arial" w:cs="Arial"/>
          <w:b/>
          <w:sz w:val="24"/>
          <w:szCs w:val="24"/>
        </w:rPr>
        <w:t>?</w:t>
      </w:r>
    </w:p>
    <w:p w:rsidR="003B292F" w:rsidRDefault="00436360" w:rsidP="00514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Yes.  </w:t>
      </w:r>
      <w:r>
        <w:rPr>
          <w:rFonts w:ascii="Arial" w:hAnsi="Arial" w:cs="Arial"/>
          <w:sz w:val="24"/>
          <w:szCs w:val="24"/>
        </w:rPr>
        <w:t xml:space="preserve">However, </w:t>
      </w:r>
      <w:r w:rsidR="00104FC4">
        <w:rPr>
          <w:rFonts w:ascii="Arial" w:hAnsi="Arial" w:cs="Arial"/>
          <w:sz w:val="24"/>
          <w:szCs w:val="24"/>
        </w:rPr>
        <w:t xml:space="preserve">like other married individuals </w:t>
      </w:r>
      <w:r w:rsidR="005E0BFB">
        <w:rPr>
          <w:rFonts w:ascii="Arial" w:hAnsi="Arial" w:cs="Arial"/>
          <w:sz w:val="24"/>
          <w:szCs w:val="24"/>
        </w:rPr>
        <w:t xml:space="preserve">same-sex married individuals </w:t>
      </w:r>
      <w:r w:rsidR="001E1F15">
        <w:rPr>
          <w:rFonts w:ascii="Arial" w:hAnsi="Arial" w:cs="Arial"/>
          <w:sz w:val="24"/>
          <w:szCs w:val="24"/>
        </w:rPr>
        <w:t xml:space="preserve">will need </w:t>
      </w:r>
      <w:r w:rsidR="005E0BFB">
        <w:rPr>
          <w:rFonts w:ascii="Arial" w:hAnsi="Arial" w:cs="Arial"/>
          <w:sz w:val="24"/>
          <w:szCs w:val="24"/>
        </w:rPr>
        <w:t xml:space="preserve">to </w:t>
      </w:r>
      <w:r w:rsidR="00D44BC9">
        <w:rPr>
          <w:rFonts w:ascii="Arial" w:hAnsi="Arial" w:cs="Arial"/>
          <w:sz w:val="24"/>
          <w:szCs w:val="24"/>
        </w:rPr>
        <w:t>re</w:t>
      </w:r>
      <w:r w:rsidR="00367E5D">
        <w:rPr>
          <w:rFonts w:ascii="Arial" w:hAnsi="Arial" w:cs="Arial"/>
          <w:sz w:val="24"/>
          <w:szCs w:val="24"/>
        </w:rPr>
        <w:t>port</w:t>
      </w:r>
      <w:r w:rsidR="005E0BFB">
        <w:rPr>
          <w:rFonts w:ascii="Arial" w:hAnsi="Arial" w:cs="Arial"/>
          <w:sz w:val="24"/>
          <w:szCs w:val="24"/>
        </w:rPr>
        <w:t xml:space="preserve"> their </w:t>
      </w:r>
      <w:r w:rsidR="008E0C6F">
        <w:rPr>
          <w:rFonts w:ascii="Arial" w:hAnsi="Arial" w:cs="Arial"/>
          <w:sz w:val="24"/>
          <w:szCs w:val="24"/>
        </w:rPr>
        <w:t>family and dependent</w:t>
      </w:r>
      <w:r w:rsidR="00E43FE1">
        <w:rPr>
          <w:rFonts w:ascii="Arial" w:hAnsi="Arial" w:cs="Arial"/>
          <w:sz w:val="24"/>
          <w:szCs w:val="24"/>
        </w:rPr>
        <w:t>s</w:t>
      </w:r>
      <w:r w:rsidR="008E0C6F">
        <w:rPr>
          <w:rFonts w:ascii="Arial" w:hAnsi="Arial" w:cs="Arial"/>
          <w:sz w:val="24"/>
          <w:szCs w:val="24"/>
        </w:rPr>
        <w:t xml:space="preserve"> </w:t>
      </w:r>
      <w:r w:rsidR="005E0BFB">
        <w:rPr>
          <w:rFonts w:ascii="Arial" w:hAnsi="Arial" w:cs="Arial"/>
          <w:sz w:val="24"/>
          <w:szCs w:val="24"/>
        </w:rPr>
        <w:t>status</w:t>
      </w:r>
      <w:r w:rsidR="00C701E9">
        <w:rPr>
          <w:rFonts w:ascii="Arial" w:hAnsi="Arial" w:cs="Arial"/>
          <w:sz w:val="24"/>
          <w:szCs w:val="24"/>
        </w:rPr>
        <w:t>es</w:t>
      </w:r>
      <w:r w:rsidR="005E0BFB">
        <w:rPr>
          <w:rFonts w:ascii="Arial" w:hAnsi="Arial" w:cs="Arial"/>
          <w:sz w:val="24"/>
          <w:szCs w:val="24"/>
        </w:rPr>
        <w:t xml:space="preserve"> to </w:t>
      </w:r>
      <w:r w:rsidR="00D44BC9">
        <w:rPr>
          <w:rFonts w:ascii="Arial" w:hAnsi="Arial" w:cs="Arial"/>
          <w:sz w:val="24"/>
          <w:szCs w:val="24"/>
        </w:rPr>
        <w:t xml:space="preserve">any </w:t>
      </w:r>
      <w:r w:rsidR="005E0BFB">
        <w:rPr>
          <w:rFonts w:ascii="Arial" w:hAnsi="Arial" w:cs="Arial"/>
          <w:sz w:val="24"/>
          <w:szCs w:val="24"/>
        </w:rPr>
        <w:t>agencies</w:t>
      </w:r>
      <w:r w:rsidR="003E2FF7">
        <w:rPr>
          <w:rFonts w:ascii="Arial" w:hAnsi="Arial" w:cs="Arial"/>
          <w:sz w:val="24"/>
          <w:szCs w:val="24"/>
        </w:rPr>
        <w:t>, individuals,</w:t>
      </w:r>
      <w:r w:rsidR="005E0BFB">
        <w:rPr>
          <w:rFonts w:ascii="Arial" w:hAnsi="Arial" w:cs="Arial"/>
          <w:sz w:val="24"/>
          <w:szCs w:val="24"/>
        </w:rPr>
        <w:t xml:space="preserve"> and courts implementing </w:t>
      </w:r>
      <w:r w:rsidR="003A3534">
        <w:rPr>
          <w:rFonts w:ascii="Arial" w:hAnsi="Arial" w:cs="Arial"/>
          <w:sz w:val="24"/>
          <w:szCs w:val="24"/>
        </w:rPr>
        <w:t xml:space="preserve">pertinent </w:t>
      </w:r>
      <w:r w:rsidR="005E0BFB">
        <w:rPr>
          <w:rFonts w:ascii="Arial" w:hAnsi="Arial" w:cs="Arial"/>
          <w:sz w:val="24"/>
          <w:szCs w:val="24"/>
        </w:rPr>
        <w:t>state law rights</w:t>
      </w:r>
      <w:r w:rsidR="003E2FF7">
        <w:rPr>
          <w:rFonts w:ascii="Arial" w:hAnsi="Arial" w:cs="Arial"/>
          <w:sz w:val="24"/>
          <w:szCs w:val="24"/>
        </w:rPr>
        <w:t>.</w:t>
      </w:r>
      <w:r w:rsidR="00D44BC9">
        <w:rPr>
          <w:rFonts w:ascii="Arial" w:hAnsi="Arial" w:cs="Arial"/>
          <w:sz w:val="24"/>
          <w:szCs w:val="24"/>
        </w:rPr>
        <w:t xml:space="preserve">  </w:t>
      </w:r>
      <w:r w:rsidR="001C42B4">
        <w:rPr>
          <w:rFonts w:ascii="Arial" w:hAnsi="Arial" w:cs="Arial"/>
          <w:sz w:val="24"/>
          <w:szCs w:val="24"/>
        </w:rPr>
        <w:t>They</w:t>
      </w:r>
      <w:r w:rsidR="008E0C6F">
        <w:rPr>
          <w:rFonts w:ascii="Arial" w:hAnsi="Arial" w:cs="Arial"/>
          <w:sz w:val="24"/>
          <w:szCs w:val="24"/>
        </w:rPr>
        <w:t xml:space="preserve"> may often need to </w:t>
      </w:r>
      <w:r w:rsidR="008010A5">
        <w:rPr>
          <w:rFonts w:ascii="Arial" w:hAnsi="Arial" w:cs="Arial"/>
          <w:sz w:val="24"/>
          <w:szCs w:val="24"/>
        </w:rPr>
        <w:t xml:space="preserve">be persistent in raising rights because it will likely take time for the knowledge of </w:t>
      </w:r>
      <w:r w:rsidR="001E1F15">
        <w:rPr>
          <w:rFonts w:ascii="Arial" w:hAnsi="Arial" w:cs="Arial"/>
          <w:sz w:val="24"/>
          <w:szCs w:val="24"/>
        </w:rPr>
        <w:t>some</w:t>
      </w:r>
      <w:r w:rsidR="00E43FE1">
        <w:rPr>
          <w:rFonts w:ascii="Arial" w:hAnsi="Arial" w:cs="Arial"/>
          <w:sz w:val="24"/>
          <w:szCs w:val="24"/>
        </w:rPr>
        <w:t xml:space="preserve"> officials, and</w:t>
      </w:r>
      <w:r w:rsidR="008010A5">
        <w:rPr>
          <w:rFonts w:ascii="Arial" w:hAnsi="Arial" w:cs="Arial"/>
          <w:sz w:val="24"/>
          <w:szCs w:val="24"/>
        </w:rPr>
        <w:t xml:space="preserve"> </w:t>
      </w:r>
      <w:r w:rsidR="001E1F15">
        <w:rPr>
          <w:rFonts w:ascii="Arial" w:hAnsi="Arial" w:cs="Arial"/>
          <w:sz w:val="24"/>
          <w:szCs w:val="24"/>
        </w:rPr>
        <w:t xml:space="preserve">the language in </w:t>
      </w:r>
      <w:r w:rsidR="008010A5">
        <w:rPr>
          <w:rFonts w:ascii="Arial" w:hAnsi="Arial" w:cs="Arial"/>
          <w:sz w:val="24"/>
          <w:szCs w:val="24"/>
        </w:rPr>
        <w:t xml:space="preserve">diverse </w:t>
      </w:r>
      <w:r w:rsidR="008010A5">
        <w:rPr>
          <w:rFonts w:ascii="Arial" w:hAnsi="Arial" w:cs="Arial"/>
          <w:i/>
          <w:sz w:val="24"/>
          <w:szCs w:val="24"/>
        </w:rPr>
        <w:t xml:space="preserve">forms, </w:t>
      </w:r>
      <w:r w:rsidR="008010A5">
        <w:rPr>
          <w:rFonts w:ascii="Arial" w:hAnsi="Arial" w:cs="Arial"/>
          <w:sz w:val="24"/>
          <w:szCs w:val="24"/>
        </w:rPr>
        <w:t>to catch up with these rights.</w:t>
      </w:r>
      <w:r w:rsidR="001E1F15">
        <w:rPr>
          <w:rFonts w:ascii="Arial" w:hAnsi="Arial" w:cs="Arial"/>
          <w:sz w:val="24"/>
          <w:szCs w:val="24"/>
        </w:rPr>
        <w:t xml:space="preserve">  </w:t>
      </w:r>
      <w:r w:rsidR="00647FF4">
        <w:rPr>
          <w:rFonts w:ascii="Arial" w:hAnsi="Arial" w:cs="Arial"/>
          <w:sz w:val="24"/>
          <w:szCs w:val="24"/>
        </w:rPr>
        <w:t>Our state Supreme Court ruled that any</w:t>
      </w:r>
      <w:r w:rsidR="001E1F15">
        <w:rPr>
          <w:rFonts w:ascii="Arial" w:hAnsi="Arial" w:cs="Arial"/>
          <w:sz w:val="24"/>
          <w:szCs w:val="24"/>
        </w:rPr>
        <w:t xml:space="preserve"> terms in New Mexico law denoting a marital relationship</w:t>
      </w:r>
      <w:r w:rsidR="00647FF4">
        <w:rPr>
          <w:rFonts w:ascii="Arial" w:hAnsi="Arial" w:cs="Arial"/>
          <w:sz w:val="24"/>
          <w:szCs w:val="24"/>
        </w:rPr>
        <w:t>,</w:t>
      </w:r>
      <w:r w:rsidR="001E1F15">
        <w:rPr>
          <w:rFonts w:ascii="Arial" w:hAnsi="Arial" w:cs="Arial"/>
          <w:sz w:val="24"/>
          <w:szCs w:val="24"/>
        </w:rPr>
        <w:t xml:space="preserve"> including </w:t>
      </w:r>
      <w:r w:rsidR="00647FF4">
        <w:rPr>
          <w:rFonts w:ascii="Arial" w:hAnsi="Arial" w:cs="Arial"/>
          <w:sz w:val="24"/>
          <w:szCs w:val="24"/>
        </w:rPr>
        <w:t xml:space="preserve">terms like </w:t>
      </w:r>
      <w:r w:rsidR="00E43FE1">
        <w:rPr>
          <w:rFonts w:ascii="Arial" w:hAnsi="Arial" w:cs="Arial"/>
          <w:sz w:val="24"/>
          <w:szCs w:val="24"/>
        </w:rPr>
        <w:t xml:space="preserve">“family,” </w:t>
      </w:r>
      <w:r w:rsidR="001E1F15">
        <w:rPr>
          <w:rFonts w:ascii="Arial" w:hAnsi="Arial" w:cs="Arial"/>
          <w:sz w:val="24"/>
          <w:szCs w:val="24"/>
        </w:rPr>
        <w:t xml:space="preserve">“husband,” “wife,” and “widow” </w:t>
      </w:r>
      <w:r w:rsidR="00647FF4">
        <w:rPr>
          <w:rFonts w:ascii="Arial" w:hAnsi="Arial" w:cs="Arial"/>
          <w:sz w:val="24"/>
          <w:szCs w:val="24"/>
        </w:rPr>
        <w:t xml:space="preserve">must </w:t>
      </w:r>
      <w:r w:rsidR="001E1F15">
        <w:rPr>
          <w:rFonts w:ascii="Arial" w:hAnsi="Arial" w:cs="Arial"/>
          <w:sz w:val="24"/>
          <w:szCs w:val="24"/>
        </w:rPr>
        <w:t xml:space="preserve">apply to same-sex married individuals. </w:t>
      </w:r>
      <w:r w:rsidR="005E0BFB">
        <w:rPr>
          <w:rFonts w:ascii="Arial" w:hAnsi="Arial" w:cs="Arial"/>
          <w:sz w:val="24"/>
          <w:szCs w:val="24"/>
        </w:rPr>
        <w:t xml:space="preserve"> </w:t>
      </w:r>
    </w:p>
    <w:p w:rsidR="006232FE" w:rsidRDefault="003E2FF7" w:rsidP="000E65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The Benefit Rights of Same-Sex Married Couples </w:t>
      </w:r>
      <w:r w:rsidR="00C701E9">
        <w:rPr>
          <w:rFonts w:ascii="Arial" w:hAnsi="Arial" w:cs="Arial"/>
          <w:b/>
          <w:sz w:val="24"/>
          <w:szCs w:val="24"/>
        </w:rPr>
        <w:t xml:space="preserve">And Their Children </w:t>
      </w:r>
      <w:r>
        <w:rPr>
          <w:rFonts w:ascii="Arial" w:hAnsi="Arial" w:cs="Arial"/>
          <w:b/>
          <w:sz w:val="24"/>
          <w:szCs w:val="24"/>
        </w:rPr>
        <w:t xml:space="preserve">Under </w:t>
      </w:r>
      <w:r>
        <w:rPr>
          <w:rFonts w:ascii="Arial" w:hAnsi="Arial" w:cs="Arial"/>
          <w:b/>
          <w:i/>
          <w:sz w:val="24"/>
          <w:szCs w:val="24"/>
        </w:rPr>
        <w:t xml:space="preserve">Federal </w:t>
      </w:r>
      <w:r>
        <w:rPr>
          <w:rFonts w:ascii="Arial" w:hAnsi="Arial" w:cs="Arial"/>
          <w:b/>
          <w:sz w:val="24"/>
          <w:szCs w:val="24"/>
        </w:rPr>
        <w:t xml:space="preserve">Law Being </w:t>
      </w:r>
      <w:r w:rsidR="00C701E9">
        <w:rPr>
          <w:rFonts w:ascii="Arial" w:hAnsi="Arial" w:cs="Arial"/>
          <w:b/>
          <w:sz w:val="24"/>
          <w:szCs w:val="24"/>
        </w:rPr>
        <w:t>Implemented</w:t>
      </w:r>
      <w:r>
        <w:rPr>
          <w:rFonts w:ascii="Arial" w:hAnsi="Arial" w:cs="Arial"/>
          <w:b/>
          <w:sz w:val="24"/>
          <w:szCs w:val="24"/>
        </w:rPr>
        <w:t>?</w:t>
      </w:r>
    </w:p>
    <w:p w:rsidR="006232FE" w:rsidRDefault="006232FE" w:rsidP="006232F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143C0" w:rsidRDefault="003E2FF7" w:rsidP="006232F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equal rights of same-sex married couples </w:t>
      </w:r>
      <w:r w:rsidR="001C42B4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most </w:t>
      </w:r>
      <w:r>
        <w:rPr>
          <w:rFonts w:ascii="Arial" w:hAnsi="Arial" w:cs="Arial"/>
          <w:sz w:val="24"/>
          <w:szCs w:val="24"/>
        </w:rPr>
        <w:t>federal benefits</w:t>
      </w:r>
      <w:r w:rsidR="001C42B4">
        <w:rPr>
          <w:rFonts w:ascii="Arial" w:hAnsi="Arial" w:cs="Arial"/>
          <w:sz w:val="24"/>
          <w:szCs w:val="24"/>
        </w:rPr>
        <w:t xml:space="preserve"> </w:t>
      </w:r>
      <w:r w:rsidR="00311042">
        <w:rPr>
          <w:rFonts w:ascii="Arial" w:hAnsi="Arial" w:cs="Arial"/>
          <w:sz w:val="24"/>
          <w:szCs w:val="24"/>
        </w:rPr>
        <w:t>(</w:t>
      </w:r>
      <w:r w:rsidR="00311042">
        <w:rPr>
          <w:rFonts w:ascii="Arial" w:hAnsi="Arial" w:cs="Arial"/>
          <w:b/>
          <w:i/>
          <w:sz w:val="24"/>
          <w:szCs w:val="24"/>
        </w:rPr>
        <w:t xml:space="preserve">see </w:t>
      </w:r>
      <w:r w:rsidR="00311042">
        <w:rPr>
          <w:rFonts w:ascii="Arial" w:hAnsi="Arial" w:cs="Arial"/>
          <w:b/>
          <w:sz w:val="24"/>
          <w:szCs w:val="24"/>
        </w:rPr>
        <w:t>#</w:t>
      </w:r>
      <w:r w:rsidR="00311042" w:rsidRPr="00311042">
        <w:rPr>
          <w:rFonts w:ascii="Arial" w:hAnsi="Arial" w:cs="Arial"/>
          <w:sz w:val="24"/>
          <w:szCs w:val="24"/>
        </w:rPr>
        <w:t>5</w:t>
      </w:r>
      <w:r w:rsidR="00311042">
        <w:rPr>
          <w:rFonts w:ascii="Arial" w:hAnsi="Arial" w:cs="Arial"/>
          <w:sz w:val="24"/>
          <w:szCs w:val="24"/>
        </w:rPr>
        <w:t xml:space="preserve">) </w:t>
      </w:r>
      <w:r w:rsidR="001C42B4" w:rsidRPr="00311042">
        <w:rPr>
          <w:rFonts w:ascii="Arial" w:hAnsi="Arial" w:cs="Arial"/>
          <w:i/>
          <w:sz w:val="24"/>
          <w:szCs w:val="24"/>
        </w:rPr>
        <w:t>are</w:t>
      </w:r>
      <w:r w:rsidR="001C42B4">
        <w:rPr>
          <w:rFonts w:ascii="Arial" w:hAnsi="Arial" w:cs="Arial"/>
          <w:i/>
          <w:sz w:val="24"/>
          <w:szCs w:val="24"/>
        </w:rPr>
        <w:t xml:space="preserve"> </w:t>
      </w:r>
      <w:r w:rsidR="001C42B4">
        <w:rPr>
          <w:rFonts w:ascii="Arial" w:hAnsi="Arial" w:cs="Arial"/>
          <w:sz w:val="24"/>
          <w:szCs w:val="24"/>
        </w:rPr>
        <w:t>b</w:t>
      </w:r>
      <w:r w:rsidR="00263401">
        <w:rPr>
          <w:rFonts w:ascii="Arial" w:hAnsi="Arial" w:cs="Arial"/>
          <w:sz w:val="24"/>
          <w:szCs w:val="24"/>
        </w:rPr>
        <w:t xml:space="preserve">eing </w:t>
      </w:r>
      <w:r w:rsidR="00263401" w:rsidRPr="001E1F15">
        <w:rPr>
          <w:rFonts w:ascii="Arial" w:hAnsi="Arial" w:cs="Arial"/>
          <w:i/>
          <w:sz w:val="24"/>
          <w:szCs w:val="24"/>
        </w:rPr>
        <w:t>fully</w:t>
      </w:r>
      <w:r w:rsidR="00263401">
        <w:rPr>
          <w:rFonts w:ascii="Arial" w:hAnsi="Arial" w:cs="Arial"/>
          <w:sz w:val="24"/>
          <w:szCs w:val="24"/>
        </w:rPr>
        <w:t xml:space="preserve"> enforced for New Mexicans</w:t>
      </w:r>
      <w:r w:rsidR="001C42B4">
        <w:rPr>
          <w:rFonts w:ascii="Arial" w:hAnsi="Arial" w:cs="Arial"/>
          <w:sz w:val="24"/>
          <w:szCs w:val="24"/>
        </w:rPr>
        <w:t>, so long as they married in any state</w:t>
      </w:r>
      <w:r w:rsidR="00311042">
        <w:rPr>
          <w:rFonts w:ascii="Arial" w:hAnsi="Arial" w:cs="Arial"/>
          <w:sz w:val="24"/>
          <w:szCs w:val="24"/>
        </w:rPr>
        <w:t xml:space="preserve"> </w:t>
      </w:r>
      <w:r w:rsidR="001C42B4">
        <w:rPr>
          <w:rFonts w:ascii="Arial" w:hAnsi="Arial" w:cs="Arial"/>
          <w:sz w:val="24"/>
          <w:szCs w:val="24"/>
        </w:rPr>
        <w:t xml:space="preserve">recognizing </w:t>
      </w:r>
      <w:r w:rsidR="00311042">
        <w:rPr>
          <w:rFonts w:ascii="Arial" w:hAnsi="Arial" w:cs="Arial"/>
          <w:sz w:val="24"/>
          <w:szCs w:val="24"/>
        </w:rPr>
        <w:t xml:space="preserve">their </w:t>
      </w:r>
      <w:r w:rsidR="001C42B4">
        <w:rPr>
          <w:rFonts w:ascii="Arial" w:hAnsi="Arial" w:cs="Arial"/>
          <w:sz w:val="24"/>
          <w:szCs w:val="24"/>
        </w:rPr>
        <w:t>same-sex marriage</w:t>
      </w:r>
      <w:r w:rsidR="00263401">
        <w:rPr>
          <w:rFonts w:ascii="Arial" w:hAnsi="Arial" w:cs="Arial"/>
          <w:sz w:val="24"/>
          <w:szCs w:val="24"/>
        </w:rPr>
        <w:t xml:space="preserve">.  </w:t>
      </w:r>
      <w:r w:rsidR="001C42B4">
        <w:rPr>
          <w:rFonts w:ascii="Arial" w:hAnsi="Arial" w:cs="Arial"/>
          <w:sz w:val="24"/>
          <w:szCs w:val="24"/>
        </w:rPr>
        <w:t>Th</w:t>
      </w:r>
      <w:r w:rsidR="00263401">
        <w:rPr>
          <w:rFonts w:ascii="Arial" w:hAnsi="Arial" w:cs="Arial"/>
          <w:sz w:val="24"/>
          <w:szCs w:val="24"/>
        </w:rPr>
        <w:t xml:space="preserve">e main exceptions are </w:t>
      </w:r>
      <w:r w:rsidR="00263401" w:rsidRPr="003143C0">
        <w:rPr>
          <w:rFonts w:ascii="Arial" w:hAnsi="Arial" w:cs="Arial"/>
          <w:i/>
          <w:sz w:val="24"/>
          <w:szCs w:val="24"/>
        </w:rPr>
        <w:t>Social Security</w:t>
      </w:r>
      <w:r w:rsidRPr="003143C0">
        <w:rPr>
          <w:rFonts w:ascii="Arial" w:hAnsi="Arial" w:cs="Arial"/>
          <w:i/>
          <w:sz w:val="24"/>
          <w:szCs w:val="24"/>
        </w:rPr>
        <w:t xml:space="preserve">, </w:t>
      </w:r>
      <w:r w:rsidR="00263401" w:rsidRPr="003143C0">
        <w:rPr>
          <w:rFonts w:ascii="Arial" w:hAnsi="Arial" w:cs="Arial"/>
          <w:i/>
          <w:sz w:val="24"/>
          <w:szCs w:val="24"/>
        </w:rPr>
        <w:t>SSI, and Medicare</w:t>
      </w:r>
      <w:r w:rsidR="001C42B4">
        <w:rPr>
          <w:rFonts w:ascii="Arial" w:hAnsi="Arial" w:cs="Arial"/>
          <w:sz w:val="24"/>
          <w:szCs w:val="24"/>
        </w:rPr>
        <w:t>.</w:t>
      </w:r>
    </w:p>
    <w:p w:rsidR="003143C0" w:rsidRDefault="003143C0" w:rsidP="006232F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3143C0" w:rsidRPr="003143C0" w:rsidRDefault="00C701E9" w:rsidP="003143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</w:t>
      </w:r>
      <w:r w:rsidR="003143C0">
        <w:rPr>
          <w:rFonts w:ascii="Arial" w:hAnsi="Arial" w:cs="Arial"/>
          <w:b/>
          <w:sz w:val="24"/>
          <w:szCs w:val="24"/>
        </w:rPr>
        <w:t>The Benefit Rights of Same-Sex Married Couples and Their Children Under SOCIAL SECURITY, SSI, and MEDICARE Being Enforced?</w:t>
      </w:r>
    </w:p>
    <w:p w:rsidR="003143C0" w:rsidRPr="003143C0" w:rsidRDefault="003143C0" w:rsidP="00314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, but </w:t>
      </w:r>
      <w:r w:rsidR="00C701E9">
        <w:rPr>
          <w:rFonts w:ascii="Arial" w:hAnsi="Arial" w:cs="Arial"/>
          <w:sz w:val="24"/>
          <w:szCs w:val="24"/>
        </w:rPr>
        <w:t xml:space="preserve">only </w:t>
      </w:r>
      <w:r w:rsidR="001E360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stages</w:t>
      </w:r>
      <w:r w:rsidR="00C701E9">
        <w:rPr>
          <w:rFonts w:ascii="Arial" w:hAnsi="Arial" w:cs="Arial"/>
          <w:sz w:val="24"/>
          <w:szCs w:val="24"/>
        </w:rPr>
        <w:t xml:space="preserve">, </w:t>
      </w:r>
      <w:r w:rsidR="00D22138">
        <w:rPr>
          <w:rFonts w:ascii="Arial" w:hAnsi="Arial" w:cs="Arial"/>
          <w:sz w:val="24"/>
          <w:szCs w:val="24"/>
        </w:rPr>
        <w:t>by the Social Security Administration (SSA)</w:t>
      </w:r>
      <w:r w:rsidR="00C701E9">
        <w:rPr>
          <w:rFonts w:ascii="Arial" w:hAnsi="Arial" w:cs="Arial"/>
          <w:sz w:val="24"/>
          <w:szCs w:val="24"/>
        </w:rPr>
        <w:t>.</w:t>
      </w:r>
      <w:r w:rsidR="001E3607">
        <w:rPr>
          <w:rFonts w:ascii="Arial" w:hAnsi="Arial" w:cs="Arial"/>
          <w:sz w:val="24"/>
          <w:szCs w:val="24"/>
        </w:rPr>
        <w:t xml:space="preserve">  As claims for coverage on different bases are approved, coverage and benefit payments </w:t>
      </w:r>
      <w:r w:rsidR="00623649">
        <w:rPr>
          <w:rFonts w:ascii="Arial" w:hAnsi="Arial" w:cs="Arial"/>
          <w:sz w:val="24"/>
          <w:szCs w:val="24"/>
        </w:rPr>
        <w:t>can</w:t>
      </w:r>
      <w:r w:rsidR="001E3607">
        <w:rPr>
          <w:rFonts w:ascii="Arial" w:hAnsi="Arial" w:cs="Arial"/>
          <w:sz w:val="24"/>
          <w:szCs w:val="24"/>
        </w:rPr>
        <w:t xml:space="preserve"> be retroactive at least to the</w:t>
      </w:r>
      <w:r w:rsidR="00F27422">
        <w:rPr>
          <w:rFonts w:ascii="Arial" w:hAnsi="Arial" w:cs="Arial"/>
          <w:sz w:val="24"/>
          <w:szCs w:val="24"/>
        </w:rPr>
        <w:t xml:space="preserve"> June 26, 2013 date of the U.S. Supreme Court ruling.</w:t>
      </w:r>
      <w:r w:rsidR="001E3607">
        <w:rPr>
          <w:rFonts w:ascii="Arial" w:hAnsi="Arial" w:cs="Arial"/>
          <w:sz w:val="24"/>
          <w:szCs w:val="24"/>
        </w:rPr>
        <w:t xml:space="preserve"> </w:t>
      </w:r>
    </w:p>
    <w:p w:rsidR="00A94FB1" w:rsidRPr="00D22138" w:rsidRDefault="003143C0" w:rsidP="003143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Social Security: </w:t>
      </w:r>
      <w:r>
        <w:rPr>
          <w:rFonts w:ascii="Arial" w:hAnsi="Arial" w:cs="Arial"/>
          <w:sz w:val="24"/>
          <w:szCs w:val="24"/>
        </w:rPr>
        <w:t xml:space="preserve">Last July </w:t>
      </w:r>
      <w:r w:rsidR="00D22138">
        <w:rPr>
          <w:rFonts w:ascii="Arial" w:hAnsi="Arial" w:cs="Arial"/>
          <w:sz w:val="24"/>
          <w:szCs w:val="24"/>
        </w:rPr>
        <w:t>SSA</w:t>
      </w:r>
      <w:r w:rsidR="00901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placed a hold on all </w:t>
      </w:r>
      <w:r w:rsidR="00D22138">
        <w:rPr>
          <w:rFonts w:ascii="Arial" w:hAnsi="Arial" w:cs="Arial"/>
          <w:sz w:val="24"/>
          <w:szCs w:val="24"/>
        </w:rPr>
        <w:t>claims</w:t>
      </w:r>
      <w:r>
        <w:rPr>
          <w:rFonts w:ascii="Arial" w:hAnsi="Arial" w:cs="Arial"/>
          <w:sz w:val="24"/>
          <w:szCs w:val="24"/>
        </w:rPr>
        <w:t xml:space="preserve"> for benefits </w:t>
      </w:r>
      <w:r w:rsidR="009016D5">
        <w:rPr>
          <w:rFonts w:ascii="Arial" w:hAnsi="Arial" w:cs="Arial"/>
          <w:sz w:val="24"/>
          <w:szCs w:val="24"/>
        </w:rPr>
        <w:t>involving</w:t>
      </w:r>
      <w:r>
        <w:rPr>
          <w:rFonts w:ascii="Arial" w:hAnsi="Arial" w:cs="Arial"/>
          <w:sz w:val="24"/>
          <w:szCs w:val="24"/>
        </w:rPr>
        <w:t xml:space="preserve"> same-sex marriage</w:t>
      </w:r>
      <w:r w:rsidR="003110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Since then the agency has begun </w:t>
      </w:r>
      <w:r w:rsidR="00A94FB1">
        <w:rPr>
          <w:rFonts w:ascii="Arial" w:hAnsi="Arial" w:cs="Arial"/>
          <w:sz w:val="24"/>
          <w:szCs w:val="24"/>
        </w:rPr>
        <w:t xml:space="preserve">approving </w:t>
      </w:r>
      <w:r>
        <w:rPr>
          <w:rFonts w:ascii="Arial" w:hAnsi="Arial" w:cs="Arial"/>
          <w:sz w:val="24"/>
          <w:szCs w:val="24"/>
        </w:rPr>
        <w:t xml:space="preserve">claims </w:t>
      </w:r>
      <w:r w:rsidR="00C701E9">
        <w:rPr>
          <w:rFonts w:ascii="Arial" w:hAnsi="Arial" w:cs="Arial"/>
          <w:sz w:val="24"/>
          <w:szCs w:val="24"/>
        </w:rPr>
        <w:t xml:space="preserve">just </w:t>
      </w:r>
      <w:r>
        <w:rPr>
          <w:rFonts w:ascii="Arial" w:hAnsi="Arial" w:cs="Arial"/>
          <w:sz w:val="24"/>
          <w:szCs w:val="24"/>
        </w:rPr>
        <w:t>for</w:t>
      </w:r>
      <w:r w:rsidR="00E27124">
        <w:rPr>
          <w:rFonts w:ascii="Arial" w:hAnsi="Arial" w:cs="Arial"/>
          <w:sz w:val="24"/>
          <w:szCs w:val="24"/>
        </w:rPr>
        <w:t>: (1)</w:t>
      </w:r>
      <w:r>
        <w:rPr>
          <w:rFonts w:ascii="Arial" w:hAnsi="Arial" w:cs="Arial"/>
          <w:sz w:val="24"/>
          <w:szCs w:val="24"/>
        </w:rPr>
        <w:t xml:space="preserve"> Social Security </w:t>
      </w:r>
      <w:r>
        <w:rPr>
          <w:rFonts w:ascii="Arial" w:hAnsi="Arial" w:cs="Arial"/>
          <w:i/>
          <w:sz w:val="24"/>
          <w:szCs w:val="24"/>
        </w:rPr>
        <w:t xml:space="preserve">spousal </w:t>
      </w:r>
      <w:r w:rsidR="00E27124">
        <w:rPr>
          <w:rFonts w:ascii="Arial" w:hAnsi="Arial" w:cs="Arial"/>
          <w:sz w:val="24"/>
          <w:szCs w:val="24"/>
        </w:rPr>
        <w:t>benefits for elderly (</w:t>
      </w:r>
      <w:r w:rsidR="00E27124">
        <w:rPr>
          <w:rFonts w:ascii="Arial" w:hAnsi="Arial" w:cs="Arial"/>
          <w:i/>
          <w:sz w:val="24"/>
          <w:szCs w:val="24"/>
        </w:rPr>
        <w:t xml:space="preserve">i.e., </w:t>
      </w:r>
      <w:r w:rsidR="00E27124">
        <w:rPr>
          <w:rFonts w:ascii="Arial" w:hAnsi="Arial" w:cs="Arial"/>
          <w:sz w:val="24"/>
          <w:szCs w:val="24"/>
        </w:rPr>
        <w:t>age 62 and older) spouses; and (2)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surviving spouse </w:t>
      </w:r>
      <w:r w:rsidRPr="003143C0">
        <w:rPr>
          <w:rFonts w:ascii="Arial" w:hAnsi="Arial" w:cs="Arial"/>
          <w:sz w:val="24"/>
          <w:szCs w:val="24"/>
        </w:rPr>
        <w:t>claims</w:t>
      </w:r>
      <w:r w:rsidR="00A94FB1">
        <w:rPr>
          <w:rFonts w:ascii="Arial" w:hAnsi="Arial" w:cs="Arial"/>
          <w:sz w:val="24"/>
          <w:szCs w:val="24"/>
        </w:rPr>
        <w:t xml:space="preserve">; </w:t>
      </w:r>
      <w:r w:rsidR="00A94FB1">
        <w:rPr>
          <w:rFonts w:ascii="Arial" w:hAnsi="Arial" w:cs="Arial"/>
          <w:i/>
          <w:sz w:val="24"/>
          <w:szCs w:val="24"/>
        </w:rPr>
        <w:t>provided</w:t>
      </w:r>
      <w:r w:rsidR="00A94FB1">
        <w:rPr>
          <w:rFonts w:ascii="Arial" w:hAnsi="Arial" w:cs="Arial"/>
          <w:sz w:val="24"/>
          <w:szCs w:val="24"/>
        </w:rPr>
        <w:t>: (</w:t>
      </w:r>
      <w:r w:rsidR="00E27124">
        <w:rPr>
          <w:rFonts w:ascii="Arial" w:hAnsi="Arial" w:cs="Arial"/>
          <w:sz w:val="24"/>
          <w:szCs w:val="24"/>
        </w:rPr>
        <w:t>a</w:t>
      </w:r>
      <w:r w:rsidR="00A94FB1">
        <w:rPr>
          <w:rFonts w:ascii="Arial" w:hAnsi="Arial" w:cs="Arial"/>
          <w:sz w:val="24"/>
          <w:szCs w:val="24"/>
        </w:rPr>
        <w:t xml:space="preserve">) the marriage was celebrated in a state that had </w:t>
      </w:r>
      <w:r w:rsidR="00A94FB1" w:rsidRPr="00E27124">
        <w:rPr>
          <w:rFonts w:ascii="Arial" w:hAnsi="Arial" w:cs="Arial"/>
          <w:i/>
          <w:sz w:val="24"/>
          <w:szCs w:val="24"/>
        </w:rPr>
        <w:t>already</w:t>
      </w:r>
      <w:r w:rsidR="00A94FB1">
        <w:rPr>
          <w:rFonts w:ascii="Arial" w:hAnsi="Arial" w:cs="Arial"/>
          <w:sz w:val="24"/>
          <w:szCs w:val="24"/>
        </w:rPr>
        <w:t xml:space="preserve"> </w:t>
      </w:r>
      <w:r w:rsidR="00A94FB1">
        <w:rPr>
          <w:rFonts w:ascii="Arial" w:hAnsi="Arial" w:cs="Arial"/>
          <w:sz w:val="24"/>
          <w:szCs w:val="24"/>
        </w:rPr>
        <w:lastRenderedPageBreak/>
        <w:t xml:space="preserve">recognized same-sex marriages; </w:t>
      </w:r>
      <w:r w:rsidR="00A94FB1" w:rsidRPr="00E27124">
        <w:rPr>
          <w:rFonts w:ascii="Arial" w:hAnsi="Arial" w:cs="Arial"/>
          <w:sz w:val="24"/>
          <w:szCs w:val="24"/>
        </w:rPr>
        <w:t>and</w:t>
      </w:r>
      <w:r w:rsidR="00A94FB1">
        <w:rPr>
          <w:rFonts w:ascii="Arial" w:hAnsi="Arial" w:cs="Arial"/>
          <w:sz w:val="24"/>
          <w:szCs w:val="24"/>
        </w:rPr>
        <w:t xml:space="preserve"> (</w:t>
      </w:r>
      <w:r w:rsidR="00E27124">
        <w:rPr>
          <w:rFonts w:ascii="Arial" w:hAnsi="Arial" w:cs="Arial"/>
          <w:sz w:val="24"/>
          <w:szCs w:val="24"/>
        </w:rPr>
        <w:t>b</w:t>
      </w:r>
      <w:r w:rsidR="00A94FB1">
        <w:rPr>
          <w:rFonts w:ascii="Arial" w:hAnsi="Arial" w:cs="Arial"/>
          <w:sz w:val="24"/>
          <w:szCs w:val="24"/>
        </w:rPr>
        <w:t xml:space="preserve">) at the time of application (or while it is pending final adjudication) the </w:t>
      </w:r>
      <w:r w:rsidR="00D22138">
        <w:rPr>
          <w:rFonts w:ascii="Arial" w:hAnsi="Arial" w:cs="Arial"/>
          <w:sz w:val="24"/>
          <w:szCs w:val="24"/>
        </w:rPr>
        <w:t xml:space="preserve">other </w:t>
      </w:r>
      <w:r w:rsidR="00A94FB1">
        <w:rPr>
          <w:rFonts w:ascii="Arial" w:hAnsi="Arial" w:cs="Arial"/>
          <w:sz w:val="24"/>
          <w:szCs w:val="24"/>
        </w:rPr>
        <w:t xml:space="preserve">spouse on whose earnings records coverage is based is (or at the time of death was) </w:t>
      </w:r>
      <w:r w:rsidR="009016D5">
        <w:rPr>
          <w:rFonts w:ascii="Arial" w:hAnsi="Arial" w:cs="Arial"/>
          <w:sz w:val="24"/>
          <w:szCs w:val="24"/>
        </w:rPr>
        <w:t>“</w:t>
      </w:r>
      <w:r w:rsidR="00A94FB1">
        <w:rPr>
          <w:rFonts w:ascii="Arial" w:hAnsi="Arial" w:cs="Arial"/>
          <w:sz w:val="24"/>
          <w:szCs w:val="24"/>
        </w:rPr>
        <w:t>domiciled</w:t>
      </w:r>
      <w:r w:rsidR="009016D5">
        <w:rPr>
          <w:rFonts w:ascii="Arial" w:hAnsi="Arial" w:cs="Arial"/>
          <w:sz w:val="24"/>
          <w:szCs w:val="24"/>
        </w:rPr>
        <w:t>”</w:t>
      </w:r>
      <w:r w:rsidR="00A94FB1">
        <w:rPr>
          <w:rFonts w:ascii="Arial" w:hAnsi="Arial" w:cs="Arial"/>
          <w:sz w:val="24"/>
          <w:szCs w:val="24"/>
        </w:rPr>
        <w:t xml:space="preserve"> in a state that recognizes same-sex marriage.</w:t>
      </w:r>
      <w:r w:rsidR="00D22138">
        <w:rPr>
          <w:rFonts w:ascii="Arial" w:hAnsi="Arial" w:cs="Arial"/>
          <w:sz w:val="24"/>
          <w:szCs w:val="24"/>
        </w:rPr>
        <w:t xml:space="preserve">  </w:t>
      </w:r>
      <w:r w:rsidR="00D22138" w:rsidRPr="00623649">
        <w:rPr>
          <w:rFonts w:ascii="Arial" w:hAnsi="Arial" w:cs="Arial"/>
          <w:i/>
          <w:sz w:val="24"/>
          <w:szCs w:val="24"/>
        </w:rPr>
        <w:t>But as noted below, even these claims are not yet being processed for New Mexicans</w:t>
      </w:r>
      <w:r w:rsidR="00D22138">
        <w:rPr>
          <w:rFonts w:ascii="Arial" w:hAnsi="Arial" w:cs="Arial"/>
          <w:b/>
          <w:sz w:val="24"/>
          <w:szCs w:val="24"/>
        </w:rPr>
        <w:t>!</w:t>
      </w:r>
    </w:p>
    <w:p w:rsidR="00C45CB3" w:rsidRDefault="00A94FB1" w:rsidP="00314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SSI:  </w:t>
      </w:r>
      <w:r w:rsidR="009016D5">
        <w:rPr>
          <w:rFonts w:ascii="Arial" w:hAnsi="Arial" w:cs="Arial"/>
          <w:sz w:val="24"/>
          <w:szCs w:val="24"/>
        </w:rPr>
        <w:t xml:space="preserve">In January 2014 SSA began approving </w:t>
      </w:r>
      <w:r w:rsidR="003A71EF">
        <w:rPr>
          <w:rFonts w:ascii="Arial" w:hAnsi="Arial" w:cs="Arial"/>
          <w:sz w:val="24"/>
          <w:szCs w:val="24"/>
        </w:rPr>
        <w:t>claims</w:t>
      </w:r>
      <w:r w:rsidR="009016D5">
        <w:rPr>
          <w:rFonts w:ascii="Arial" w:hAnsi="Arial" w:cs="Arial"/>
          <w:sz w:val="24"/>
          <w:szCs w:val="24"/>
        </w:rPr>
        <w:t xml:space="preserve"> for SSI benefits involving same-sex marri</w:t>
      </w:r>
      <w:r w:rsidR="003A71EF">
        <w:rPr>
          <w:rFonts w:ascii="Arial" w:hAnsi="Arial" w:cs="Arial"/>
          <w:sz w:val="24"/>
          <w:szCs w:val="24"/>
        </w:rPr>
        <w:t>ed spouses</w:t>
      </w:r>
      <w:r w:rsidR="009016D5">
        <w:rPr>
          <w:rFonts w:ascii="Arial" w:hAnsi="Arial" w:cs="Arial"/>
          <w:sz w:val="24"/>
          <w:szCs w:val="24"/>
        </w:rPr>
        <w:t xml:space="preserve">; </w:t>
      </w:r>
      <w:r w:rsidR="009016D5" w:rsidRPr="009016D5">
        <w:rPr>
          <w:rFonts w:ascii="Arial" w:hAnsi="Arial" w:cs="Arial"/>
          <w:i/>
          <w:sz w:val="24"/>
          <w:szCs w:val="24"/>
        </w:rPr>
        <w:t>provided</w:t>
      </w:r>
      <w:r w:rsidR="009016D5">
        <w:rPr>
          <w:rFonts w:ascii="Arial" w:hAnsi="Arial" w:cs="Arial"/>
          <w:sz w:val="24"/>
          <w:szCs w:val="24"/>
        </w:rPr>
        <w:t xml:space="preserve">: the couple is married </w:t>
      </w:r>
      <w:r w:rsidR="003A71EF">
        <w:rPr>
          <w:rFonts w:ascii="Arial" w:hAnsi="Arial" w:cs="Arial"/>
          <w:sz w:val="24"/>
          <w:szCs w:val="24"/>
        </w:rPr>
        <w:t>per</w:t>
      </w:r>
      <w:r w:rsidR="009016D5">
        <w:rPr>
          <w:rFonts w:ascii="Arial" w:hAnsi="Arial" w:cs="Arial"/>
          <w:sz w:val="24"/>
          <w:szCs w:val="24"/>
        </w:rPr>
        <w:t xml:space="preserve"> Social Security </w:t>
      </w:r>
      <w:r w:rsidR="003A71EF">
        <w:rPr>
          <w:rFonts w:ascii="Arial" w:hAnsi="Arial" w:cs="Arial"/>
          <w:sz w:val="24"/>
          <w:szCs w:val="24"/>
        </w:rPr>
        <w:t>rules</w:t>
      </w:r>
      <w:r w:rsidR="009016D5">
        <w:rPr>
          <w:rFonts w:ascii="Arial" w:hAnsi="Arial" w:cs="Arial"/>
          <w:sz w:val="24"/>
          <w:szCs w:val="24"/>
        </w:rPr>
        <w:t xml:space="preserve">, </w:t>
      </w:r>
      <w:r w:rsidR="009016D5">
        <w:rPr>
          <w:rFonts w:ascii="Arial" w:hAnsi="Arial" w:cs="Arial"/>
          <w:i/>
          <w:sz w:val="24"/>
          <w:szCs w:val="24"/>
        </w:rPr>
        <w:t xml:space="preserve">or </w:t>
      </w:r>
      <w:r w:rsidR="009016D5">
        <w:rPr>
          <w:rFonts w:ascii="Arial" w:hAnsi="Arial" w:cs="Arial"/>
          <w:sz w:val="24"/>
          <w:szCs w:val="24"/>
        </w:rPr>
        <w:t>w</w:t>
      </w:r>
      <w:r w:rsidR="00E27124">
        <w:rPr>
          <w:rFonts w:ascii="Arial" w:hAnsi="Arial" w:cs="Arial"/>
          <w:sz w:val="24"/>
          <w:szCs w:val="24"/>
        </w:rPr>
        <w:t>as</w:t>
      </w:r>
      <w:r w:rsidR="009016D5">
        <w:rPr>
          <w:rFonts w:ascii="Arial" w:hAnsi="Arial" w:cs="Arial"/>
          <w:sz w:val="24"/>
          <w:szCs w:val="24"/>
        </w:rPr>
        <w:t xml:space="preserve"> legally married in a state where both spouses have their “permanent home</w:t>
      </w:r>
      <w:r w:rsidR="00E27124">
        <w:rPr>
          <w:rFonts w:ascii="Arial" w:hAnsi="Arial" w:cs="Arial"/>
          <w:sz w:val="24"/>
          <w:szCs w:val="24"/>
        </w:rPr>
        <w:t>.”</w:t>
      </w:r>
      <w:r w:rsidR="00A47A05">
        <w:rPr>
          <w:rFonts w:ascii="Arial" w:hAnsi="Arial" w:cs="Arial"/>
          <w:sz w:val="24"/>
          <w:szCs w:val="24"/>
        </w:rPr>
        <w:t xml:space="preserve">  </w:t>
      </w:r>
      <w:r w:rsidR="00A47A05" w:rsidRPr="00623649">
        <w:rPr>
          <w:rFonts w:ascii="Arial" w:hAnsi="Arial" w:cs="Arial"/>
          <w:i/>
          <w:sz w:val="24"/>
          <w:szCs w:val="24"/>
        </w:rPr>
        <w:t>But as noted below, even these claims are not yet being processed for New Mexicans</w:t>
      </w:r>
      <w:r w:rsidR="00A47A05">
        <w:rPr>
          <w:rFonts w:ascii="Arial" w:hAnsi="Arial" w:cs="Arial"/>
          <w:b/>
          <w:sz w:val="24"/>
          <w:szCs w:val="24"/>
        </w:rPr>
        <w:t>!</w:t>
      </w:r>
    </w:p>
    <w:p w:rsidR="000F7C41" w:rsidRPr="00A47A05" w:rsidRDefault="000F7C41" w:rsidP="00314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SSA will </w:t>
      </w:r>
      <w:r w:rsidR="00A47A05">
        <w:rPr>
          <w:rFonts w:ascii="Arial" w:hAnsi="Arial" w:cs="Arial"/>
          <w:sz w:val="24"/>
          <w:szCs w:val="24"/>
        </w:rPr>
        <w:t xml:space="preserve">eventually </w:t>
      </w:r>
      <w:r>
        <w:rPr>
          <w:rFonts w:ascii="Arial" w:hAnsi="Arial" w:cs="Arial"/>
          <w:sz w:val="24"/>
          <w:szCs w:val="24"/>
        </w:rPr>
        <w:t xml:space="preserve">process </w:t>
      </w:r>
      <w:r w:rsidR="00623649">
        <w:rPr>
          <w:rFonts w:ascii="Arial" w:hAnsi="Arial" w:cs="Arial"/>
          <w:sz w:val="24"/>
          <w:szCs w:val="24"/>
        </w:rPr>
        <w:t xml:space="preserve">benefit </w:t>
      </w:r>
      <w:r>
        <w:rPr>
          <w:rFonts w:ascii="Arial" w:hAnsi="Arial" w:cs="Arial"/>
          <w:sz w:val="24"/>
          <w:szCs w:val="24"/>
        </w:rPr>
        <w:t xml:space="preserve">claims </w:t>
      </w:r>
      <w:r w:rsidR="00B5573A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additional bases</w:t>
      </w:r>
      <w:r w:rsidR="00B5573A">
        <w:rPr>
          <w:rFonts w:ascii="Arial" w:hAnsi="Arial" w:cs="Arial"/>
          <w:sz w:val="24"/>
          <w:szCs w:val="24"/>
        </w:rPr>
        <w:t xml:space="preserve">.  </w:t>
      </w:r>
      <w:r w:rsidR="00B5573A">
        <w:rPr>
          <w:rFonts w:ascii="Arial" w:hAnsi="Arial" w:cs="Arial"/>
          <w:b/>
          <w:sz w:val="24"/>
          <w:szCs w:val="24"/>
        </w:rPr>
        <w:t>But</w:t>
      </w:r>
      <w:r w:rsidR="00A47A05">
        <w:rPr>
          <w:rFonts w:ascii="Arial" w:hAnsi="Arial" w:cs="Arial"/>
          <w:b/>
          <w:sz w:val="24"/>
          <w:szCs w:val="24"/>
        </w:rPr>
        <w:t xml:space="preserve"> </w:t>
      </w:r>
      <w:r w:rsidR="00D22138" w:rsidRPr="00D22138">
        <w:rPr>
          <w:rFonts w:ascii="Arial" w:hAnsi="Arial" w:cs="Arial"/>
          <w:b/>
          <w:i/>
          <w:sz w:val="24"/>
          <w:szCs w:val="24"/>
        </w:rPr>
        <w:t>action</w:t>
      </w:r>
      <w:r w:rsidR="00D22138">
        <w:rPr>
          <w:rFonts w:ascii="Arial" w:hAnsi="Arial" w:cs="Arial"/>
          <w:b/>
          <w:sz w:val="24"/>
          <w:szCs w:val="24"/>
        </w:rPr>
        <w:t xml:space="preserve"> on</w:t>
      </w:r>
      <w:r w:rsidR="00A47A05">
        <w:rPr>
          <w:rFonts w:ascii="Arial" w:hAnsi="Arial" w:cs="Arial"/>
          <w:b/>
          <w:sz w:val="24"/>
          <w:szCs w:val="24"/>
        </w:rPr>
        <w:t xml:space="preserve"> </w:t>
      </w:r>
      <w:r w:rsidR="00B5573A" w:rsidRPr="00B5573A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="00B5573A">
        <w:rPr>
          <w:rFonts w:ascii="Arial" w:hAnsi="Arial" w:cs="Arial"/>
          <w:b/>
          <w:i/>
          <w:sz w:val="24"/>
          <w:szCs w:val="24"/>
          <w:u w:val="single"/>
        </w:rPr>
        <w:t>ll</w:t>
      </w:r>
      <w:r w:rsidR="00B5573A">
        <w:rPr>
          <w:rFonts w:ascii="Arial" w:hAnsi="Arial" w:cs="Arial"/>
          <w:b/>
          <w:sz w:val="24"/>
          <w:szCs w:val="24"/>
        </w:rPr>
        <w:t xml:space="preserve"> </w:t>
      </w:r>
      <w:r w:rsidR="00D22138">
        <w:rPr>
          <w:rFonts w:ascii="Arial" w:hAnsi="Arial" w:cs="Arial"/>
          <w:b/>
          <w:sz w:val="24"/>
          <w:szCs w:val="24"/>
        </w:rPr>
        <w:t>Social Security and SSI claim</w:t>
      </w:r>
      <w:r w:rsidR="00B5573A">
        <w:rPr>
          <w:rFonts w:ascii="Arial" w:hAnsi="Arial" w:cs="Arial"/>
          <w:b/>
          <w:sz w:val="24"/>
          <w:szCs w:val="24"/>
        </w:rPr>
        <w:t>s</w:t>
      </w:r>
      <w:r w:rsidR="00D22138">
        <w:rPr>
          <w:rFonts w:ascii="Arial" w:hAnsi="Arial" w:cs="Arial"/>
          <w:b/>
          <w:sz w:val="24"/>
          <w:szCs w:val="24"/>
        </w:rPr>
        <w:t xml:space="preserve"> </w:t>
      </w:r>
      <w:r w:rsidR="00623649">
        <w:rPr>
          <w:rFonts w:ascii="Arial" w:hAnsi="Arial" w:cs="Arial"/>
          <w:b/>
          <w:i/>
          <w:sz w:val="24"/>
          <w:szCs w:val="24"/>
          <w:u w:val="single"/>
        </w:rPr>
        <w:t xml:space="preserve">for </w:t>
      </w:r>
      <w:r w:rsidR="00B5573A">
        <w:rPr>
          <w:rFonts w:ascii="Arial" w:hAnsi="Arial" w:cs="Arial"/>
          <w:b/>
          <w:i/>
          <w:sz w:val="24"/>
          <w:szCs w:val="24"/>
          <w:u w:val="single"/>
        </w:rPr>
        <w:t xml:space="preserve">same-sex married </w:t>
      </w:r>
      <w:r w:rsidR="00D22138" w:rsidRPr="00A47A05">
        <w:rPr>
          <w:rFonts w:ascii="Arial" w:hAnsi="Arial" w:cs="Arial"/>
          <w:b/>
          <w:i/>
          <w:sz w:val="24"/>
          <w:szCs w:val="24"/>
          <w:u w:val="single"/>
        </w:rPr>
        <w:t>New Mexicans</w:t>
      </w:r>
      <w:r w:rsidR="00D22138">
        <w:rPr>
          <w:rFonts w:ascii="Arial" w:hAnsi="Arial" w:cs="Arial"/>
          <w:b/>
          <w:sz w:val="24"/>
          <w:szCs w:val="24"/>
        </w:rPr>
        <w:t xml:space="preserve"> </w:t>
      </w:r>
      <w:r w:rsidR="00B5573A">
        <w:rPr>
          <w:rFonts w:ascii="Arial" w:hAnsi="Arial" w:cs="Arial"/>
          <w:b/>
          <w:sz w:val="24"/>
          <w:szCs w:val="24"/>
        </w:rPr>
        <w:t xml:space="preserve">is </w:t>
      </w:r>
      <w:r w:rsidR="00B5573A" w:rsidRPr="00B5573A">
        <w:rPr>
          <w:rFonts w:ascii="Arial" w:hAnsi="Arial" w:cs="Arial"/>
          <w:b/>
          <w:i/>
          <w:sz w:val="24"/>
          <w:szCs w:val="24"/>
        </w:rPr>
        <w:t>still</w:t>
      </w:r>
      <w:r w:rsidR="00B5573A">
        <w:rPr>
          <w:rFonts w:ascii="Arial" w:hAnsi="Arial" w:cs="Arial"/>
          <w:b/>
          <w:sz w:val="24"/>
          <w:szCs w:val="24"/>
        </w:rPr>
        <w:t xml:space="preserve"> </w:t>
      </w:r>
      <w:r w:rsidR="00D22138">
        <w:rPr>
          <w:rFonts w:ascii="Arial" w:hAnsi="Arial" w:cs="Arial"/>
          <w:b/>
          <w:sz w:val="24"/>
          <w:szCs w:val="24"/>
        </w:rPr>
        <w:t>on hold until SSA’s l</w:t>
      </w:r>
      <w:r w:rsidR="00B5573A">
        <w:rPr>
          <w:rFonts w:ascii="Arial" w:hAnsi="Arial" w:cs="Arial"/>
          <w:b/>
          <w:sz w:val="24"/>
          <w:szCs w:val="24"/>
        </w:rPr>
        <w:t>awyers</w:t>
      </w:r>
      <w:r w:rsidR="00D22138">
        <w:rPr>
          <w:rFonts w:ascii="Arial" w:hAnsi="Arial" w:cs="Arial"/>
          <w:b/>
          <w:sz w:val="24"/>
          <w:szCs w:val="24"/>
        </w:rPr>
        <w:t xml:space="preserve"> </w:t>
      </w:r>
      <w:r w:rsidR="00A47A05">
        <w:rPr>
          <w:rFonts w:ascii="Arial" w:hAnsi="Arial" w:cs="Arial"/>
          <w:b/>
          <w:sz w:val="24"/>
          <w:szCs w:val="24"/>
        </w:rPr>
        <w:t>give the agency a go-ahead</w:t>
      </w:r>
      <w:r w:rsidR="00623649">
        <w:rPr>
          <w:rFonts w:ascii="Arial" w:hAnsi="Arial" w:cs="Arial"/>
          <w:b/>
          <w:sz w:val="24"/>
          <w:szCs w:val="24"/>
        </w:rPr>
        <w:t xml:space="preserve"> to begin processing them</w:t>
      </w:r>
      <w:r w:rsidR="00A47A05">
        <w:rPr>
          <w:rFonts w:ascii="Arial" w:hAnsi="Arial" w:cs="Arial"/>
          <w:b/>
          <w:sz w:val="24"/>
          <w:szCs w:val="24"/>
        </w:rPr>
        <w:t>.</w:t>
      </w:r>
      <w:r w:rsidR="00D22138">
        <w:rPr>
          <w:rFonts w:ascii="Arial" w:hAnsi="Arial" w:cs="Arial"/>
          <w:b/>
          <w:sz w:val="24"/>
          <w:szCs w:val="24"/>
        </w:rPr>
        <w:t xml:space="preserve">  </w:t>
      </w:r>
      <w:r w:rsidR="00A47A05" w:rsidRPr="00A47A05">
        <w:rPr>
          <w:rFonts w:ascii="Arial" w:hAnsi="Arial" w:cs="Arial"/>
          <w:sz w:val="24"/>
          <w:szCs w:val="24"/>
        </w:rPr>
        <w:t>Nonetheless</w:t>
      </w:r>
      <w:r w:rsidR="00A47A05">
        <w:rPr>
          <w:rFonts w:ascii="Arial" w:hAnsi="Arial" w:cs="Arial"/>
          <w:b/>
          <w:sz w:val="24"/>
          <w:szCs w:val="24"/>
        </w:rPr>
        <w:t>, s</w:t>
      </w:r>
      <w:r w:rsidR="00A47A05" w:rsidRPr="00A47A05">
        <w:rPr>
          <w:rFonts w:ascii="Arial" w:hAnsi="Arial" w:cs="Arial"/>
          <w:sz w:val="24"/>
          <w:szCs w:val="24"/>
        </w:rPr>
        <w:t>ame</w:t>
      </w:r>
      <w:r w:rsidR="004533BD" w:rsidRPr="004533BD">
        <w:rPr>
          <w:rFonts w:ascii="Arial" w:hAnsi="Arial" w:cs="Arial"/>
          <w:b/>
          <w:i/>
          <w:sz w:val="24"/>
          <w:szCs w:val="24"/>
        </w:rPr>
        <w:t>-</w:t>
      </w:r>
      <w:r w:rsidR="004533BD" w:rsidRPr="00A47A05">
        <w:rPr>
          <w:rFonts w:ascii="Arial" w:hAnsi="Arial" w:cs="Arial"/>
          <w:sz w:val="24"/>
          <w:szCs w:val="24"/>
        </w:rPr>
        <w:t xml:space="preserve">sex married </w:t>
      </w:r>
      <w:r w:rsidR="00B5573A">
        <w:rPr>
          <w:rFonts w:ascii="Arial" w:hAnsi="Arial" w:cs="Arial"/>
          <w:sz w:val="24"/>
          <w:szCs w:val="24"/>
        </w:rPr>
        <w:t>individuals</w:t>
      </w:r>
      <w:r w:rsidR="004533BD" w:rsidRPr="00A47A05">
        <w:rPr>
          <w:rFonts w:ascii="Arial" w:hAnsi="Arial" w:cs="Arial"/>
          <w:sz w:val="24"/>
          <w:szCs w:val="24"/>
        </w:rPr>
        <w:t xml:space="preserve"> </w:t>
      </w:r>
      <w:r w:rsidR="00B5573A">
        <w:rPr>
          <w:rFonts w:ascii="Arial" w:hAnsi="Arial" w:cs="Arial"/>
          <w:sz w:val="24"/>
          <w:szCs w:val="24"/>
        </w:rPr>
        <w:t xml:space="preserve">should </w:t>
      </w:r>
      <w:r w:rsidR="004533BD" w:rsidRPr="00A47A05">
        <w:rPr>
          <w:rFonts w:ascii="Arial" w:hAnsi="Arial" w:cs="Arial"/>
          <w:sz w:val="24"/>
          <w:szCs w:val="24"/>
        </w:rPr>
        <w:t>apply for benefits without delay.</w:t>
      </w:r>
      <w:r w:rsidRPr="00A47A05">
        <w:rPr>
          <w:rFonts w:ascii="Arial" w:hAnsi="Arial" w:cs="Arial"/>
          <w:sz w:val="24"/>
          <w:szCs w:val="24"/>
        </w:rPr>
        <w:t xml:space="preserve">  </w:t>
      </w:r>
    </w:p>
    <w:p w:rsidR="00647FF4" w:rsidRDefault="00C45CB3" w:rsidP="00566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1E3607">
        <w:rPr>
          <w:rFonts w:ascii="Arial" w:hAnsi="Arial" w:cs="Arial"/>
          <w:b/>
          <w:sz w:val="24"/>
          <w:szCs w:val="24"/>
        </w:rPr>
        <w:t>edicare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AA069F">
        <w:rPr>
          <w:rFonts w:ascii="Arial" w:hAnsi="Arial" w:cs="Arial"/>
          <w:sz w:val="24"/>
          <w:szCs w:val="24"/>
        </w:rPr>
        <w:t xml:space="preserve">Eligibility for Medicare is based on eligibility for Social Security benefits.  Accordingly, the same limitations on the approval of claims for benefits noted in the </w:t>
      </w:r>
      <w:r w:rsidR="00AA069F">
        <w:rPr>
          <w:rFonts w:ascii="Arial" w:hAnsi="Arial" w:cs="Arial"/>
          <w:b/>
          <w:sz w:val="24"/>
          <w:szCs w:val="24"/>
        </w:rPr>
        <w:t xml:space="preserve">Social Security </w:t>
      </w:r>
      <w:r w:rsidR="00AA069F">
        <w:rPr>
          <w:rFonts w:ascii="Arial" w:hAnsi="Arial" w:cs="Arial"/>
          <w:sz w:val="24"/>
          <w:szCs w:val="24"/>
        </w:rPr>
        <w:t>discussion above apply to Medicare, including Medicare-only applications.</w:t>
      </w:r>
      <w:r w:rsidR="004533BD">
        <w:rPr>
          <w:rFonts w:ascii="Arial" w:hAnsi="Arial" w:cs="Arial"/>
          <w:sz w:val="24"/>
          <w:szCs w:val="24"/>
        </w:rPr>
        <w:t xml:space="preserve">  Since “spouses” cannot qualify for Medicare </w:t>
      </w:r>
      <w:r w:rsidR="004533BD">
        <w:rPr>
          <w:rFonts w:ascii="Arial" w:hAnsi="Arial" w:cs="Arial"/>
          <w:i/>
          <w:sz w:val="24"/>
          <w:szCs w:val="24"/>
        </w:rPr>
        <w:t xml:space="preserve">as spouses </w:t>
      </w:r>
      <w:r w:rsidR="004533BD">
        <w:rPr>
          <w:rFonts w:ascii="Arial" w:hAnsi="Arial" w:cs="Arial"/>
          <w:sz w:val="24"/>
          <w:szCs w:val="24"/>
        </w:rPr>
        <w:t>until age 65, all or most same-sex married spouses who satisfy the marriage and domicile conditions should be eligible when they reach that age</w:t>
      </w:r>
      <w:r w:rsidR="00551847">
        <w:rPr>
          <w:rFonts w:ascii="Arial" w:hAnsi="Arial" w:cs="Arial"/>
          <w:sz w:val="24"/>
          <w:szCs w:val="24"/>
        </w:rPr>
        <w:t xml:space="preserve"> and their applications are processed</w:t>
      </w:r>
      <w:bookmarkStart w:id="0" w:name="_GoBack"/>
      <w:bookmarkEnd w:id="0"/>
      <w:r w:rsidR="004533BD">
        <w:rPr>
          <w:rFonts w:ascii="Arial" w:hAnsi="Arial" w:cs="Arial"/>
          <w:sz w:val="24"/>
          <w:szCs w:val="24"/>
        </w:rPr>
        <w:t xml:space="preserve">. </w:t>
      </w:r>
    </w:p>
    <w:p w:rsidR="00647FF4" w:rsidRPr="00647FF4" w:rsidRDefault="00647FF4" w:rsidP="00647F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the rights of Same-Sex Married Couples and their Children under </w:t>
      </w:r>
      <w:r>
        <w:rPr>
          <w:rFonts w:ascii="Arial" w:hAnsi="Arial" w:cs="Arial"/>
          <w:b/>
          <w:i/>
          <w:sz w:val="24"/>
          <w:szCs w:val="24"/>
        </w:rPr>
        <w:t xml:space="preserve">Medicaid </w:t>
      </w:r>
      <w:r>
        <w:rPr>
          <w:rFonts w:ascii="Arial" w:hAnsi="Arial" w:cs="Arial"/>
          <w:b/>
          <w:sz w:val="24"/>
          <w:szCs w:val="24"/>
        </w:rPr>
        <w:t>Being Enforced?</w:t>
      </w:r>
    </w:p>
    <w:p w:rsidR="00D22CE7" w:rsidRDefault="00647FF4" w:rsidP="00566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Medicaid program is </w:t>
      </w:r>
      <w:r w:rsidR="00C45CB3">
        <w:rPr>
          <w:rFonts w:ascii="Arial" w:hAnsi="Arial" w:cs="Arial"/>
          <w:sz w:val="24"/>
          <w:szCs w:val="24"/>
        </w:rPr>
        <w:t>often referred to as a federal-state “</w:t>
      </w:r>
      <w:r>
        <w:rPr>
          <w:rFonts w:ascii="Arial" w:hAnsi="Arial" w:cs="Arial"/>
          <w:sz w:val="24"/>
          <w:szCs w:val="24"/>
        </w:rPr>
        <w:t>partnership,</w:t>
      </w:r>
      <w:r w:rsidR="00C45CB3">
        <w:rPr>
          <w:rFonts w:ascii="Arial" w:hAnsi="Arial" w:cs="Arial"/>
          <w:sz w:val="24"/>
          <w:szCs w:val="24"/>
        </w:rPr>
        <w:t xml:space="preserve">” because it is governed by both federal and state law, and funded by both federal and state dollars.  In September 2013, the federal Medicaid agency </w:t>
      </w:r>
      <w:r w:rsidR="00793028">
        <w:rPr>
          <w:rFonts w:ascii="Arial" w:hAnsi="Arial" w:cs="Arial"/>
          <w:sz w:val="24"/>
          <w:szCs w:val="24"/>
        </w:rPr>
        <w:t>ruled</w:t>
      </w:r>
      <w:r w:rsidR="00C45CB3">
        <w:rPr>
          <w:rFonts w:ascii="Arial" w:hAnsi="Arial" w:cs="Arial"/>
          <w:sz w:val="24"/>
          <w:szCs w:val="24"/>
        </w:rPr>
        <w:t xml:space="preserve"> that same-sex marriages must be treated equally with opposite-sex marri</w:t>
      </w:r>
      <w:r w:rsidR="00533FEF">
        <w:rPr>
          <w:rFonts w:ascii="Arial" w:hAnsi="Arial" w:cs="Arial"/>
          <w:sz w:val="24"/>
          <w:szCs w:val="24"/>
        </w:rPr>
        <w:t xml:space="preserve">ages for all Medicaid purposes; </w:t>
      </w:r>
      <w:r w:rsidR="00533FEF">
        <w:rPr>
          <w:rFonts w:ascii="Arial" w:hAnsi="Arial" w:cs="Arial"/>
          <w:i/>
          <w:sz w:val="24"/>
          <w:szCs w:val="24"/>
        </w:rPr>
        <w:t xml:space="preserve">provided </w:t>
      </w:r>
      <w:r w:rsidR="00533FEF">
        <w:rPr>
          <w:rFonts w:ascii="Arial" w:hAnsi="Arial" w:cs="Arial"/>
          <w:sz w:val="24"/>
          <w:szCs w:val="24"/>
        </w:rPr>
        <w:t xml:space="preserve">the marriage is recognized in the </w:t>
      </w:r>
      <w:r w:rsidR="00AD1D34">
        <w:rPr>
          <w:rFonts w:ascii="Arial" w:hAnsi="Arial" w:cs="Arial"/>
          <w:sz w:val="24"/>
          <w:szCs w:val="24"/>
        </w:rPr>
        <w:t>state</w:t>
      </w:r>
      <w:r w:rsidR="00533FEF">
        <w:rPr>
          <w:rFonts w:ascii="Arial" w:hAnsi="Arial" w:cs="Arial"/>
          <w:sz w:val="24"/>
          <w:szCs w:val="24"/>
        </w:rPr>
        <w:t xml:space="preserve"> in which the applicant or beneficiary resides.  As a result of our state Supreme Court decision, this clearly applies to New Mexico.</w:t>
      </w:r>
    </w:p>
    <w:p w:rsidR="00D22CE7" w:rsidRPr="00D22CE7" w:rsidRDefault="009B416E" w:rsidP="00D22C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CE7">
        <w:rPr>
          <w:rFonts w:ascii="Arial" w:hAnsi="Arial" w:cs="Arial"/>
          <w:b/>
          <w:sz w:val="24"/>
          <w:szCs w:val="24"/>
        </w:rPr>
        <w:t xml:space="preserve">How </w:t>
      </w:r>
      <w:r w:rsidR="00940129" w:rsidRPr="00D22CE7">
        <w:rPr>
          <w:rFonts w:ascii="Arial" w:hAnsi="Arial" w:cs="Arial"/>
          <w:b/>
          <w:sz w:val="24"/>
          <w:szCs w:val="24"/>
        </w:rPr>
        <w:t>Are Federal and State Taxes Affected</w:t>
      </w:r>
      <w:r w:rsidRPr="00D22CE7">
        <w:rPr>
          <w:rFonts w:ascii="Arial" w:hAnsi="Arial" w:cs="Arial"/>
          <w:b/>
          <w:sz w:val="24"/>
          <w:szCs w:val="24"/>
        </w:rPr>
        <w:t>?</w:t>
      </w:r>
    </w:p>
    <w:p w:rsidR="000E65FE" w:rsidRDefault="00BA7147" w:rsidP="00C7219E">
      <w:pPr>
        <w:rPr>
          <w:rFonts w:ascii="Arial" w:hAnsi="Arial" w:cs="Arial"/>
          <w:sz w:val="24"/>
          <w:szCs w:val="24"/>
        </w:rPr>
      </w:pPr>
      <w:r w:rsidRPr="00D22CE7">
        <w:rPr>
          <w:rFonts w:ascii="Arial" w:hAnsi="Arial" w:cs="Arial"/>
          <w:sz w:val="24"/>
          <w:szCs w:val="24"/>
        </w:rPr>
        <w:t>S</w:t>
      </w:r>
      <w:r w:rsidR="00940129" w:rsidRPr="00D22CE7">
        <w:rPr>
          <w:rFonts w:ascii="Arial" w:hAnsi="Arial" w:cs="Arial"/>
          <w:sz w:val="24"/>
          <w:szCs w:val="24"/>
        </w:rPr>
        <w:t xml:space="preserve">ame-sex married couples </w:t>
      </w:r>
      <w:r w:rsidRPr="00D22CE7">
        <w:rPr>
          <w:rFonts w:ascii="Arial" w:hAnsi="Arial" w:cs="Arial"/>
          <w:sz w:val="24"/>
          <w:szCs w:val="24"/>
        </w:rPr>
        <w:t xml:space="preserve">are being treated </w:t>
      </w:r>
      <w:r w:rsidR="00940129" w:rsidRPr="00D22CE7">
        <w:rPr>
          <w:rFonts w:ascii="Arial" w:hAnsi="Arial" w:cs="Arial"/>
          <w:sz w:val="24"/>
          <w:szCs w:val="24"/>
        </w:rPr>
        <w:t xml:space="preserve">equally with opposite-sex married couples for </w:t>
      </w:r>
      <w:r w:rsidR="00940129" w:rsidRPr="00D22CE7">
        <w:rPr>
          <w:rFonts w:ascii="Arial" w:hAnsi="Arial" w:cs="Arial"/>
          <w:i/>
          <w:sz w:val="24"/>
          <w:szCs w:val="24"/>
        </w:rPr>
        <w:t xml:space="preserve">all </w:t>
      </w:r>
      <w:r w:rsidR="00940129" w:rsidRPr="00D22CE7">
        <w:rPr>
          <w:rFonts w:ascii="Arial" w:hAnsi="Arial" w:cs="Arial"/>
          <w:sz w:val="24"/>
          <w:szCs w:val="24"/>
        </w:rPr>
        <w:t>federal tax purposes</w:t>
      </w:r>
      <w:r w:rsidR="00D22CE7" w:rsidRPr="00D22CE7">
        <w:rPr>
          <w:rFonts w:ascii="Arial" w:hAnsi="Arial" w:cs="Arial"/>
          <w:sz w:val="24"/>
          <w:szCs w:val="24"/>
        </w:rPr>
        <w:t xml:space="preserve">; </w:t>
      </w:r>
      <w:r w:rsidRPr="00D22CE7">
        <w:rPr>
          <w:rFonts w:ascii="Arial" w:hAnsi="Arial" w:cs="Arial"/>
          <w:sz w:val="24"/>
          <w:szCs w:val="24"/>
        </w:rPr>
        <w:t xml:space="preserve">if </w:t>
      </w:r>
      <w:r w:rsidR="00940129" w:rsidRPr="00D22CE7">
        <w:rPr>
          <w:rFonts w:ascii="Arial" w:hAnsi="Arial" w:cs="Arial"/>
          <w:sz w:val="24"/>
          <w:szCs w:val="24"/>
        </w:rPr>
        <w:t>their marriage was celebrated in a state</w:t>
      </w:r>
      <w:r w:rsidR="00D22CE7" w:rsidRPr="00D22CE7">
        <w:rPr>
          <w:rFonts w:ascii="Arial" w:hAnsi="Arial" w:cs="Arial"/>
          <w:sz w:val="24"/>
          <w:szCs w:val="24"/>
        </w:rPr>
        <w:t xml:space="preserve"> </w:t>
      </w:r>
      <w:r w:rsidR="00940129" w:rsidRPr="00D22CE7">
        <w:rPr>
          <w:rFonts w:ascii="Arial" w:hAnsi="Arial" w:cs="Arial"/>
          <w:sz w:val="24"/>
          <w:szCs w:val="24"/>
        </w:rPr>
        <w:t xml:space="preserve">that </w:t>
      </w:r>
      <w:r w:rsidR="00D22CE7">
        <w:rPr>
          <w:rFonts w:ascii="Arial" w:hAnsi="Arial" w:cs="Arial"/>
          <w:sz w:val="24"/>
          <w:szCs w:val="24"/>
        </w:rPr>
        <w:t>recognizes</w:t>
      </w:r>
      <w:r w:rsidRPr="00D22CE7">
        <w:rPr>
          <w:rFonts w:ascii="Arial" w:hAnsi="Arial" w:cs="Arial"/>
          <w:sz w:val="24"/>
          <w:szCs w:val="24"/>
        </w:rPr>
        <w:t xml:space="preserve"> same-sex</w:t>
      </w:r>
      <w:r w:rsidR="00940129" w:rsidRPr="00D22CE7">
        <w:rPr>
          <w:rFonts w:ascii="Arial" w:hAnsi="Arial" w:cs="Arial"/>
          <w:sz w:val="24"/>
          <w:szCs w:val="24"/>
        </w:rPr>
        <w:t xml:space="preserve"> marriages</w:t>
      </w:r>
      <w:r w:rsidR="00D22CE7" w:rsidRPr="00D22CE7">
        <w:rPr>
          <w:rFonts w:ascii="Arial" w:hAnsi="Arial" w:cs="Arial"/>
          <w:sz w:val="24"/>
          <w:szCs w:val="24"/>
        </w:rPr>
        <w:t xml:space="preserve"> --- even if the</w:t>
      </w:r>
      <w:r w:rsidR="00B91D88">
        <w:rPr>
          <w:rFonts w:ascii="Arial" w:hAnsi="Arial" w:cs="Arial"/>
          <w:sz w:val="24"/>
          <w:szCs w:val="24"/>
        </w:rPr>
        <w:t>ir</w:t>
      </w:r>
      <w:r w:rsidR="00D22CE7" w:rsidRPr="00D22CE7">
        <w:rPr>
          <w:rFonts w:ascii="Arial" w:hAnsi="Arial" w:cs="Arial"/>
          <w:sz w:val="24"/>
          <w:szCs w:val="24"/>
        </w:rPr>
        <w:t xml:space="preserve"> state </w:t>
      </w:r>
      <w:r w:rsidR="00B91D88">
        <w:rPr>
          <w:rFonts w:ascii="Arial" w:hAnsi="Arial" w:cs="Arial"/>
          <w:sz w:val="24"/>
          <w:szCs w:val="24"/>
        </w:rPr>
        <w:t>of residence</w:t>
      </w:r>
      <w:r w:rsidR="00D22CE7" w:rsidRPr="00D22CE7">
        <w:rPr>
          <w:rFonts w:ascii="Arial" w:hAnsi="Arial" w:cs="Arial"/>
          <w:sz w:val="24"/>
          <w:szCs w:val="24"/>
        </w:rPr>
        <w:t xml:space="preserve"> does not</w:t>
      </w:r>
      <w:r w:rsidR="00940129" w:rsidRPr="00D22CE7">
        <w:rPr>
          <w:rFonts w:ascii="Arial" w:hAnsi="Arial" w:cs="Arial"/>
          <w:sz w:val="24"/>
          <w:szCs w:val="24"/>
        </w:rPr>
        <w:t>.</w:t>
      </w:r>
      <w:r w:rsidR="00B91D88">
        <w:rPr>
          <w:rFonts w:ascii="Arial" w:hAnsi="Arial" w:cs="Arial"/>
          <w:sz w:val="24"/>
          <w:szCs w:val="24"/>
        </w:rPr>
        <w:t xml:space="preserve">  </w:t>
      </w:r>
      <w:r w:rsidR="00AB5D30" w:rsidRPr="00D22CE7">
        <w:rPr>
          <w:rFonts w:ascii="Arial" w:hAnsi="Arial" w:cs="Arial"/>
          <w:sz w:val="24"/>
          <w:szCs w:val="24"/>
        </w:rPr>
        <w:t>If a couple marries by December 31, they are usually considered married for the entire year.</w:t>
      </w:r>
      <w:r w:rsidR="00D22CE7" w:rsidRPr="00D22CE7">
        <w:rPr>
          <w:rFonts w:ascii="Arial" w:hAnsi="Arial" w:cs="Arial"/>
          <w:sz w:val="24"/>
          <w:szCs w:val="24"/>
        </w:rPr>
        <w:t xml:space="preserve">  Same-sex married c</w:t>
      </w:r>
      <w:r w:rsidR="001E1F15" w:rsidRPr="00D22CE7">
        <w:rPr>
          <w:rFonts w:ascii="Arial" w:hAnsi="Arial" w:cs="Arial"/>
          <w:sz w:val="24"/>
          <w:szCs w:val="24"/>
        </w:rPr>
        <w:t>ouples can</w:t>
      </w:r>
      <w:r w:rsidR="00940129" w:rsidRPr="00D22CE7">
        <w:rPr>
          <w:rFonts w:ascii="Arial" w:hAnsi="Arial" w:cs="Arial"/>
          <w:sz w:val="24"/>
          <w:szCs w:val="24"/>
        </w:rPr>
        <w:t xml:space="preserve"> </w:t>
      </w:r>
      <w:r w:rsidR="00D22CE7">
        <w:rPr>
          <w:rFonts w:ascii="Arial" w:hAnsi="Arial" w:cs="Arial"/>
          <w:sz w:val="24"/>
          <w:szCs w:val="24"/>
        </w:rPr>
        <w:t xml:space="preserve">obtain pertinent relief </w:t>
      </w:r>
      <w:r w:rsidR="00D22CE7" w:rsidRPr="00AB5D30">
        <w:rPr>
          <w:rFonts w:ascii="Arial" w:hAnsi="Arial" w:cs="Arial"/>
          <w:i/>
          <w:sz w:val="24"/>
          <w:szCs w:val="24"/>
        </w:rPr>
        <w:t>retroactive</w:t>
      </w:r>
      <w:r w:rsidR="00AB5D30" w:rsidRPr="00AB5D30">
        <w:rPr>
          <w:rFonts w:ascii="Arial" w:hAnsi="Arial" w:cs="Arial"/>
          <w:i/>
          <w:sz w:val="24"/>
          <w:szCs w:val="24"/>
        </w:rPr>
        <w:t>ly</w:t>
      </w:r>
      <w:r w:rsidR="00AB5D30">
        <w:rPr>
          <w:rFonts w:ascii="Arial" w:hAnsi="Arial" w:cs="Arial"/>
          <w:sz w:val="24"/>
          <w:szCs w:val="24"/>
        </w:rPr>
        <w:t xml:space="preserve"> </w:t>
      </w:r>
      <w:r w:rsidR="00940129" w:rsidRPr="00D22CE7">
        <w:rPr>
          <w:rFonts w:ascii="Arial" w:hAnsi="Arial" w:cs="Arial"/>
          <w:sz w:val="24"/>
          <w:szCs w:val="24"/>
        </w:rPr>
        <w:t xml:space="preserve">for up to </w:t>
      </w:r>
      <w:r w:rsidR="00D22CE7" w:rsidRPr="00D22CE7">
        <w:rPr>
          <w:rFonts w:ascii="Arial" w:hAnsi="Arial" w:cs="Arial"/>
          <w:sz w:val="24"/>
          <w:szCs w:val="24"/>
        </w:rPr>
        <w:t>th</w:t>
      </w:r>
      <w:r w:rsidR="00AB5D30">
        <w:rPr>
          <w:rFonts w:ascii="Arial" w:hAnsi="Arial" w:cs="Arial"/>
          <w:sz w:val="24"/>
          <w:szCs w:val="24"/>
        </w:rPr>
        <w:t xml:space="preserve">ree prior years, </w:t>
      </w:r>
      <w:r w:rsidR="00AB5D30">
        <w:rPr>
          <w:rFonts w:ascii="Arial" w:hAnsi="Arial" w:cs="Arial"/>
          <w:i/>
          <w:sz w:val="24"/>
          <w:szCs w:val="24"/>
        </w:rPr>
        <w:t xml:space="preserve">e.g., </w:t>
      </w:r>
      <w:r w:rsidR="00AB5D30">
        <w:rPr>
          <w:rFonts w:ascii="Arial" w:hAnsi="Arial" w:cs="Arial"/>
          <w:sz w:val="24"/>
          <w:szCs w:val="24"/>
        </w:rPr>
        <w:t>by filing amended returns</w:t>
      </w:r>
      <w:r w:rsidR="00AD1D34">
        <w:rPr>
          <w:rFonts w:ascii="Arial" w:hAnsi="Arial" w:cs="Arial"/>
          <w:sz w:val="24"/>
          <w:szCs w:val="24"/>
        </w:rPr>
        <w:t xml:space="preserve">.  </w:t>
      </w:r>
      <w:r w:rsidR="00AB5D30">
        <w:rPr>
          <w:rFonts w:ascii="Arial" w:hAnsi="Arial" w:cs="Arial"/>
          <w:sz w:val="24"/>
          <w:szCs w:val="24"/>
        </w:rPr>
        <w:t xml:space="preserve">Consultation with a qualified tax expert </w:t>
      </w:r>
      <w:r w:rsidR="00B91D88">
        <w:rPr>
          <w:rFonts w:ascii="Arial" w:hAnsi="Arial" w:cs="Arial"/>
          <w:sz w:val="24"/>
          <w:szCs w:val="24"/>
        </w:rPr>
        <w:t>is recommended.</w:t>
      </w:r>
      <w:r w:rsidR="00C7219E">
        <w:rPr>
          <w:rFonts w:ascii="Arial" w:hAnsi="Arial" w:cs="Arial"/>
          <w:sz w:val="24"/>
          <w:szCs w:val="24"/>
        </w:rPr>
        <w:t xml:space="preserve">  N</w:t>
      </w:r>
      <w:r w:rsidR="00940129">
        <w:rPr>
          <w:rFonts w:ascii="Arial" w:hAnsi="Arial" w:cs="Arial"/>
          <w:sz w:val="24"/>
          <w:szCs w:val="24"/>
        </w:rPr>
        <w:t xml:space="preserve">ew Mexico </w:t>
      </w:r>
      <w:r w:rsidR="00940129" w:rsidRPr="00AB5D30">
        <w:rPr>
          <w:rFonts w:ascii="Arial" w:hAnsi="Arial" w:cs="Arial"/>
          <w:i/>
          <w:sz w:val="24"/>
          <w:szCs w:val="24"/>
        </w:rPr>
        <w:t>income</w:t>
      </w:r>
      <w:r w:rsidR="00940129">
        <w:rPr>
          <w:rFonts w:ascii="Arial" w:hAnsi="Arial" w:cs="Arial"/>
          <w:sz w:val="24"/>
          <w:szCs w:val="24"/>
        </w:rPr>
        <w:t xml:space="preserve"> tax r</w:t>
      </w:r>
      <w:r w:rsidR="00E43FE1">
        <w:rPr>
          <w:rFonts w:ascii="Arial" w:hAnsi="Arial" w:cs="Arial"/>
          <w:sz w:val="24"/>
          <w:szCs w:val="24"/>
        </w:rPr>
        <w:t>eturns</w:t>
      </w:r>
      <w:r w:rsidR="00940129">
        <w:rPr>
          <w:rFonts w:ascii="Arial" w:hAnsi="Arial" w:cs="Arial"/>
          <w:sz w:val="24"/>
          <w:szCs w:val="24"/>
        </w:rPr>
        <w:t xml:space="preserve"> rely on individuals’ federal tax returns </w:t>
      </w:r>
      <w:r w:rsidR="00E43FE1">
        <w:rPr>
          <w:rFonts w:ascii="Arial" w:hAnsi="Arial" w:cs="Arial"/>
          <w:sz w:val="24"/>
          <w:szCs w:val="24"/>
        </w:rPr>
        <w:t>to determine taxable</w:t>
      </w:r>
      <w:r w:rsidR="00940129">
        <w:rPr>
          <w:rFonts w:ascii="Arial" w:hAnsi="Arial" w:cs="Arial"/>
          <w:sz w:val="24"/>
          <w:szCs w:val="24"/>
        </w:rPr>
        <w:t xml:space="preserve"> income</w:t>
      </w:r>
      <w:r w:rsidR="00566895">
        <w:rPr>
          <w:rFonts w:ascii="Arial" w:hAnsi="Arial" w:cs="Arial"/>
          <w:sz w:val="24"/>
          <w:szCs w:val="24"/>
        </w:rPr>
        <w:t>;</w:t>
      </w:r>
      <w:r w:rsidR="009401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due to our state Supreme Court’s decision, </w:t>
      </w:r>
      <w:r w:rsidR="00940129">
        <w:rPr>
          <w:rFonts w:ascii="Arial" w:hAnsi="Arial" w:cs="Arial"/>
          <w:sz w:val="24"/>
          <w:szCs w:val="24"/>
        </w:rPr>
        <w:t xml:space="preserve">for 2013 and forward at least, equal treatment </w:t>
      </w:r>
      <w:r>
        <w:rPr>
          <w:rFonts w:ascii="Arial" w:hAnsi="Arial" w:cs="Arial"/>
          <w:sz w:val="24"/>
          <w:szCs w:val="24"/>
        </w:rPr>
        <w:t>should</w:t>
      </w:r>
      <w:r w:rsidR="00940129">
        <w:rPr>
          <w:rFonts w:ascii="Arial" w:hAnsi="Arial" w:cs="Arial"/>
          <w:sz w:val="24"/>
          <w:szCs w:val="24"/>
        </w:rPr>
        <w:t xml:space="preserve"> </w:t>
      </w:r>
      <w:r w:rsidR="004F1C4B">
        <w:rPr>
          <w:rFonts w:ascii="Arial" w:hAnsi="Arial" w:cs="Arial"/>
          <w:sz w:val="24"/>
          <w:szCs w:val="24"/>
        </w:rPr>
        <w:t xml:space="preserve">apply to </w:t>
      </w:r>
      <w:r>
        <w:rPr>
          <w:rFonts w:ascii="Arial" w:hAnsi="Arial" w:cs="Arial"/>
          <w:sz w:val="24"/>
          <w:szCs w:val="24"/>
        </w:rPr>
        <w:t xml:space="preserve">all </w:t>
      </w:r>
      <w:r w:rsidR="004F1C4B">
        <w:rPr>
          <w:rFonts w:ascii="Arial" w:hAnsi="Arial" w:cs="Arial"/>
          <w:sz w:val="24"/>
          <w:szCs w:val="24"/>
        </w:rPr>
        <w:t>New Mexico taxes</w:t>
      </w:r>
      <w:r>
        <w:rPr>
          <w:rFonts w:ascii="Arial" w:hAnsi="Arial" w:cs="Arial"/>
          <w:sz w:val="24"/>
          <w:szCs w:val="24"/>
        </w:rPr>
        <w:t>.</w:t>
      </w:r>
    </w:p>
    <w:p w:rsidR="000C5285" w:rsidRPr="000C5285" w:rsidRDefault="00AB5D30" w:rsidP="00AB5D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5285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A80928" w:rsidRPr="000C5285">
        <w:rPr>
          <w:rFonts w:ascii="Arial" w:hAnsi="Arial" w:cs="Arial"/>
          <w:b/>
          <w:sz w:val="24"/>
          <w:szCs w:val="24"/>
        </w:rPr>
        <w:t>Is</w:t>
      </w:r>
      <w:r w:rsidRPr="000C5285">
        <w:rPr>
          <w:rFonts w:ascii="Arial" w:hAnsi="Arial" w:cs="Arial"/>
          <w:b/>
          <w:sz w:val="24"/>
          <w:szCs w:val="24"/>
        </w:rPr>
        <w:t xml:space="preserve"> Same-Sex Marriage </w:t>
      </w:r>
      <w:r w:rsidR="00A80928" w:rsidRPr="000C5285">
        <w:rPr>
          <w:rFonts w:ascii="Arial" w:hAnsi="Arial" w:cs="Arial"/>
          <w:b/>
          <w:sz w:val="24"/>
          <w:szCs w:val="24"/>
        </w:rPr>
        <w:t>Always Advantageous For Benefits Purposes?</w:t>
      </w:r>
    </w:p>
    <w:p w:rsidR="000C5285" w:rsidRDefault="000C5285" w:rsidP="000C528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B5D30" w:rsidRDefault="00A80928" w:rsidP="000C5285">
      <w:pPr>
        <w:pStyle w:val="ListParagraph"/>
        <w:rPr>
          <w:rFonts w:ascii="Arial" w:hAnsi="Arial" w:cs="Arial"/>
          <w:sz w:val="24"/>
          <w:szCs w:val="24"/>
        </w:rPr>
      </w:pPr>
      <w:r w:rsidRPr="000C5285">
        <w:rPr>
          <w:rFonts w:ascii="Arial" w:hAnsi="Arial" w:cs="Arial"/>
          <w:sz w:val="24"/>
          <w:szCs w:val="24"/>
        </w:rPr>
        <w:t>Not always.  For example</w:t>
      </w:r>
      <w:r w:rsidR="00460E44" w:rsidRPr="000C5285">
        <w:rPr>
          <w:rFonts w:ascii="Arial" w:hAnsi="Arial" w:cs="Arial"/>
          <w:sz w:val="24"/>
          <w:szCs w:val="24"/>
        </w:rPr>
        <w:t xml:space="preserve"> the income and assets of one spouse c</w:t>
      </w:r>
      <w:r w:rsidR="00BA63E5" w:rsidRPr="000C5285">
        <w:rPr>
          <w:rFonts w:ascii="Arial" w:hAnsi="Arial" w:cs="Arial"/>
          <w:sz w:val="24"/>
          <w:szCs w:val="24"/>
        </w:rPr>
        <w:t>an affect the</w:t>
      </w:r>
      <w:r w:rsidR="00C7219E" w:rsidRPr="000C5285">
        <w:rPr>
          <w:rFonts w:ascii="Arial" w:hAnsi="Arial" w:cs="Arial"/>
          <w:sz w:val="24"/>
          <w:szCs w:val="24"/>
        </w:rPr>
        <w:t>ir eligibility</w:t>
      </w:r>
      <w:r w:rsidRPr="000C5285">
        <w:rPr>
          <w:rFonts w:ascii="Arial" w:hAnsi="Arial" w:cs="Arial"/>
          <w:sz w:val="24"/>
          <w:szCs w:val="24"/>
        </w:rPr>
        <w:t xml:space="preserve"> </w:t>
      </w:r>
      <w:r w:rsidR="00BA63E5" w:rsidRPr="000C5285">
        <w:rPr>
          <w:rFonts w:ascii="Arial" w:hAnsi="Arial" w:cs="Arial"/>
          <w:sz w:val="24"/>
          <w:szCs w:val="24"/>
        </w:rPr>
        <w:t xml:space="preserve">for some </w:t>
      </w:r>
      <w:r w:rsidRPr="000C5285">
        <w:rPr>
          <w:rFonts w:ascii="Arial" w:hAnsi="Arial" w:cs="Arial"/>
          <w:sz w:val="24"/>
          <w:szCs w:val="24"/>
        </w:rPr>
        <w:t>benefits</w:t>
      </w:r>
      <w:r w:rsidR="00BA63E5" w:rsidRPr="000C5285">
        <w:rPr>
          <w:rFonts w:ascii="Arial" w:hAnsi="Arial" w:cs="Arial"/>
          <w:sz w:val="24"/>
          <w:szCs w:val="24"/>
        </w:rPr>
        <w:t xml:space="preserve">, </w:t>
      </w:r>
      <w:r w:rsidR="00C7219E" w:rsidRPr="000C5285">
        <w:rPr>
          <w:rFonts w:ascii="Arial" w:hAnsi="Arial" w:cs="Arial"/>
          <w:sz w:val="24"/>
          <w:szCs w:val="24"/>
        </w:rPr>
        <w:t>their</w:t>
      </w:r>
      <w:r w:rsidRPr="000C5285">
        <w:rPr>
          <w:rFonts w:ascii="Arial" w:hAnsi="Arial" w:cs="Arial"/>
          <w:sz w:val="24"/>
          <w:szCs w:val="24"/>
        </w:rPr>
        <w:t xml:space="preserve"> </w:t>
      </w:r>
      <w:r w:rsidR="00BA63E5" w:rsidRPr="000C5285">
        <w:rPr>
          <w:rFonts w:ascii="Arial" w:hAnsi="Arial" w:cs="Arial"/>
          <w:sz w:val="24"/>
          <w:szCs w:val="24"/>
        </w:rPr>
        <w:t xml:space="preserve">income </w:t>
      </w:r>
      <w:r w:rsidRPr="000C5285">
        <w:rPr>
          <w:rFonts w:ascii="Arial" w:hAnsi="Arial" w:cs="Arial"/>
          <w:sz w:val="24"/>
          <w:szCs w:val="24"/>
        </w:rPr>
        <w:t xml:space="preserve">tax </w:t>
      </w:r>
      <w:r w:rsidR="00BA63E5" w:rsidRPr="000C5285">
        <w:rPr>
          <w:rFonts w:ascii="Arial" w:hAnsi="Arial" w:cs="Arial"/>
          <w:sz w:val="24"/>
          <w:szCs w:val="24"/>
        </w:rPr>
        <w:t xml:space="preserve">liabilities, </w:t>
      </w:r>
      <w:r w:rsidR="00C7219E" w:rsidRPr="000C5285">
        <w:rPr>
          <w:rFonts w:ascii="Arial" w:hAnsi="Arial" w:cs="Arial"/>
          <w:sz w:val="24"/>
          <w:szCs w:val="24"/>
        </w:rPr>
        <w:t xml:space="preserve">their </w:t>
      </w:r>
      <w:r w:rsidRPr="000C5285">
        <w:rPr>
          <w:rFonts w:ascii="Arial" w:hAnsi="Arial" w:cs="Arial"/>
          <w:sz w:val="24"/>
          <w:szCs w:val="24"/>
        </w:rPr>
        <w:t>Medicare premium</w:t>
      </w:r>
      <w:r w:rsidR="00BA63E5" w:rsidRPr="000C52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0E44" w:rsidRPr="000C5285">
        <w:rPr>
          <w:rFonts w:ascii="Arial" w:hAnsi="Arial" w:cs="Arial"/>
          <w:sz w:val="24"/>
          <w:szCs w:val="24"/>
        </w:rPr>
        <w:t>amounts</w:t>
      </w:r>
      <w:proofErr w:type="gramEnd"/>
      <w:r w:rsidR="00460E44" w:rsidRPr="000C5285">
        <w:rPr>
          <w:rFonts w:ascii="Arial" w:hAnsi="Arial" w:cs="Arial"/>
          <w:sz w:val="24"/>
          <w:szCs w:val="24"/>
        </w:rPr>
        <w:t xml:space="preserve">, and more.  Whether the impact is advantageous </w:t>
      </w:r>
      <w:r w:rsidR="00C7219E" w:rsidRPr="000C5285">
        <w:rPr>
          <w:rFonts w:ascii="Arial" w:hAnsi="Arial" w:cs="Arial"/>
          <w:sz w:val="24"/>
          <w:szCs w:val="24"/>
        </w:rPr>
        <w:t xml:space="preserve">or not </w:t>
      </w:r>
      <w:r w:rsidR="00460E44" w:rsidRPr="000C5285">
        <w:rPr>
          <w:rFonts w:ascii="Arial" w:hAnsi="Arial" w:cs="Arial"/>
          <w:sz w:val="24"/>
          <w:szCs w:val="24"/>
        </w:rPr>
        <w:t>will depend on the amount of each spouse’s income and assets.  Any s</w:t>
      </w:r>
      <w:r w:rsidR="00BA63E5" w:rsidRPr="000C5285">
        <w:rPr>
          <w:rFonts w:ascii="Arial" w:hAnsi="Arial" w:cs="Arial"/>
          <w:sz w:val="24"/>
          <w:szCs w:val="24"/>
        </w:rPr>
        <w:t>uch</w:t>
      </w:r>
      <w:r w:rsidR="00460E44" w:rsidRPr="000C5285">
        <w:rPr>
          <w:rFonts w:ascii="Arial" w:hAnsi="Arial" w:cs="Arial"/>
          <w:sz w:val="24"/>
          <w:szCs w:val="24"/>
        </w:rPr>
        <w:t xml:space="preserve"> consequences</w:t>
      </w:r>
      <w:r w:rsidR="00BA63E5" w:rsidRPr="000C5285">
        <w:rPr>
          <w:rFonts w:ascii="Arial" w:hAnsi="Arial" w:cs="Arial"/>
          <w:sz w:val="24"/>
          <w:szCs w:val="24"/>
        </w:rPr>
        <w:t xml:space="preserve"> affect </w:t>
      </w:r>
      <w:r w:rsidR="00BA63E5" w:rsidRPr="000C5285">
        <w:rPr>
          <w:rFonts w:ascii="Arial" w:hAnsi="Arial" w:cs="Arial"/>
          <w:i/>
          <w:sz w:val="24"/>
          <w:szCs w:val="24"/>
        </w:rPr>
        <w:t>all</w:t>
      </w:r>
      <w:r w:rsidR="00BA63E5" w:rsidRPr="000C5285">
        <w:rPr>
          <w:rFonts w:ascii="Arial" w:hAnsi="Arial" w:cs="Arial"/>
          <w:sz w:val="24"/>
          <w:szCs w:val="24"/>
        </w:rPr>
        <w:t xml:space="preserve"> married couples, and are an aspect of same-sex marriage equality.</w:t>
      </w:r>
      <w:r w:rsidR="00460E44" w:rsidRPr="000C5285">
        <w:rPr>
          <w:rFonts w:ascii="Arial" w:hAnsi="Arial" w:cs="Arial"/>
          <w:sz w:val="24"/>
          <w:szCs w:val="24"/>
        </w:rPr>
        <w:t xml:space="preserve">  They are consequences </w:t>
      </w:r>
      <w:r w:rsidR="00C7219E" w:rsidRPr="000C5285">
        <w:rPr>
          <w:rFonts w:ascii="Arial" w:hAnsi="Arial" w:cs="Arial"/>
          <w:sz w:val="24"/>
          <w:szCs w:val="24"/>
        </w:rPr>
        <w:t>about</w:t>
      </w:r>
      <w:r w:rsidR="00460E44" w:rsidRPr="000C5285">
        <w:rPr>
          <w:rFonts w:ascii="Arial" w:hAnsi="Arial" w:cs="Arial"/>
          <w:sz w:val="24"/>
          <w:szCs w:val="24"/>
        </w:rPr>
        <w:t xml:space="preserve"> which many individuals </w:t>
      </w:r>
      <w:r w:rsidR="00C7219E" w:rsidRPr="000C5285">
        <w:rPr>
          <w:rFonts w:ascii="Arial" w:hAnsi="Arial" w:cs="Arial"/>
          <w:sz w:val="24"/>
          <w:szCs w:val="24"/>
        </w:rPr>
        <w:t>have traditionally sought information and consultation before marrying.</w:t>
      </w:r>
      <w:r w:rsidR="00460E44" w:rsidRPr="000C5285">
        <w:rPr>
          <w:rFonts w:ascii="Arial" w:hAnsi="Arial" w:cs="Arial"/>
          <w:sz w:val="24"/>
          <w:szCs w:val="24"/>
        </w:rPr>
        <w:t xml:space="preserve"> </w:t>
      </w:r>
      <w:r w:rsidRPr="000C5285">
        <w:rPr>
          <w:rFonts w:ascii="Arial" w:hAnsi="Arial" w:cs="Arial"/>
          <w:i/>
          <w:sz w:val="24"/>
          <w:szCs w:val="24"/>
        </w:rPr>
        <w:t xml:space="preserve"> </w:t>
      </w:r>
      <w:r w:rsidRPr="000C5285">
        <w:rPr>
          <w:rFonts w:ascii="Arial" w:hAnsi="Arial" w:cs="Arial"/>
          <w:sz w:val="24"/>
          <w:szCs w:val="24"/>
        </w:rPr>
        <w:t xml:space="preserve"> </w:t>
      </w: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</w:p>
    <w:p w:rsidR="000C5285" w:rsidRPr="000C5285" w:rsidRDefault="000C5285" w:rsidP="000C5285">
      <w:pPr>
        <w:pStyle w:val="ListParagraph"/>
        <w:rPr>
          <w:rFonts w:ascii="Arial" w:hAnsi="Arial" w:cs="Arial"/>
          <w:sz w:val="24"/>
          <w:szCs w:val="24"/>
        </w:rPr>
      </w:pPr>
      <w:r w:rsidRPr="00A313C7">
        <w:rPr>
          <w:rFonts w:asciiTheme="majorHAnsi" w:hAnsiTheme="majorHAnsi" w:cs="Arial"/>
          <w:b/>
          <w:sz w:val="24"/>
          <w:szCs w:val="24"/>
        </w:rPr>
        <w:t xml:space="preserve">Senior Citizens’ Law Office is funded in part by the City of Albuquerque Area Agency on Aging, </w:t>
      </w:r>
      <w:r>
        <w:rPr>
          <w:rFonts w:asciiTheme="majorHAnsi" w:hAnsiTheme="majorHAnsi" w:cs="Arial"/>
          <w:b/>
          <w:sz w:val="24"/>
          <w:szCs w:val="24"/>
        </w:rPr>
        <w:t xml:space="preserve">New Mexico Community Foundation, </w:t>
      </w:r>
      <w:r w:rsidRPr="00A313C7">
        <w:rPr>
          <w:rFonts w:asciiTheme="majorHAnsi" w:hAnsiTheme="majorHAnsi" w:cs="Arial"/>
          <w:b/>
          <w:sz w:val="24"/>
          <w:szCs w:val="24"/>
        </w:rPr>
        <w:t xml:space="preserve">McCune Charitable Foundation, the New Mexico Civil Legal Services Commission, and the Con Alma Health Foundation.                           </w:t>
      </w:r>
    </w:p>
    <w:sectPr w:rsidR="000C5285" w:rsidRPr="000C5285" w:rsidSect="00EF36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85" w:rsidRDefault="000C5285" w:rsidP="0086746D">
      <w:pPr>
        <w:spacing w:after="0" w:line="240" w:lineRule="auto"/>
      </w:pPr>
      <w:r>
        <w:separator/>
      </w:r>
    </w:p>
  </w:endnote>
  <w:endnote w:type="continuationSeparator" w:id="0">
    <w:p w:rsidR="000C5285" w:rsidRDefault="000C5285" w:rsidP="0086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467547"/>
      <w:docPartObj>
        <w:docPartGallery w:val="Page Numbers (Bottom of Page)"/>
        <w:docPartUnique/>
      </w:docPartObj>
    </w:sdtPr>
    <w:sdtContent>
      <w:p w:rsidR="000C5285" w:rsidRDefault="000C5285">
        <w:pPr>
          <w:pStyle w:val="Footer"/>
          <w:jc w:val="center"/>
        </w:pPr>
        <w:fldSimple w:instr=" PAGE   \* MERGEFORMAT ">
          <w:r w:rsidR="00D03886">
            <w:rPr>
              <w:noProof/>
            </w:rPr>
            <w:t>4</w:t>
          </w:r>
        </w:fldSimple>
      </w:p>
    </w:sdtContent>
  </w:sdt>
  <w:p w:rsidR="000C5285" w:rsidRDefault="000C52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85" w:rsidRDefault="000C5285" w:rsidP="0086746D">
      <w:pPr>
        <w:spacing w:after="0" w:line="240" w:lineRule="auto"/>
      </w:pPr>
      <w:r>
        <w:separator/>
      </w:r>
    </w:p>
  </w:footnote>
  <w:footnote w:type="continuationSeparator" w:id="0">
    <w:p w:rsidR="000C5285" w:rsidRDefault="000C5285" w:rsidP="0086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32C"/>
    <w:multiLevelType w:val="hybridMultilevel"/>
    <w:tmpl w:val="CAA81B20"/>
    <w:lvl w:ilvl="0" w:tplc="0960F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873"/>
    <w:rsid w:val="000270A1"/>
    <w:rsid w:val="000571E3"/>
    <w:rsid w:val="000749DF"/>
    <w:rsid w:val="000A0E85"/>
    <w:rsid w:val="000C5285"/>
    <w:rsid w:val="000E65FE"/>
    <w:rsid w:val="000F7C41"/>
    <w:rsid w:val="00104FC4"/>
    <w:rsid w:val="00121609"/>
    <w:rsid w:val="001C42B4"/>
    <w:rsid w:val="001D4AEE"/>
    <w:rsid w:val="001D5347"/>
    <w:rsid w:val="001E1F15"/>
    <w:rsid w:val="001E3607"/>
    <w:rsid w:val="00263401"/>
    <w:rsid w:val="0027528F"/>
    <w:rsid w:val="0028645C"/>
    <w:rsid w:val="002934BB"/>
    <w:rsid w:val="002B6BAE"/>
    <w:rsid w:val="002E0D00"/>
    <w:rsid w:val="00311042"/>
    <w:rsid w:val="003143C0"/>
    <w:rsid w:val="00367E5D"/>
    <w:rsid w:val="003A3534"/>
    <w:rsid w:val="003A5A8E"/>
    <w:rsid w:val="003A66C4"/>
    <w:rsid w:val="003A71EF"/>
    <w:rsid w:val="003B292F"/>
    <w:rsid w:val="003C55AD"/>
    <w:rsid w:val="003C6623"/>
    <w:rsid w:val="003E2FF7"/>
    <w:rsid w:val="00436360"/>
    <w:rsid w:val="0044032F"/>
    <w:rsid w:val="004405DF"/>
    <w:rsid w:val="004533BD"/>
    <w:rsid w:val="00460E44"/>
    <w:rsid w:val="00490E52"/>
    <w:rsid w:val="004B605F"/>
    <w:rsid w:val="004D50ED"/>
    <w:rsid w:val="004F1C4B"/>
    <w:rsid w:val="004F6248"/>
    <w:rsid w:val="00513BB9"/>
    <w:rsid w:val="00514873"/>
    <w:rsid w:val="00533FEF"/>
    <w:rsid w:val="00551847"/>
    <w:rsid w:val="005624A3"/>
    <w:rsid w:val="0056677D"/>
    <w:rsid w:val="00566895"/>
    <w:rsid w:val="00571C67"/>
    <w:rsid w:val="00574E21"/>
    <w:rsid w:val="005810E8"/>
    <w:rsid w:val="005C0584"/>
    <w:rsid w:val="005D18FE"/>
    <w:rsid w:val="005E0BFB"/>
    <w:rsid w:val="0061098A"/>
    <w:rsid w:val="0062173F"/>
    <w:rsid w:val="006232FE"/>
    <w:rsid w:val="00623649"/>
    <w:rsid w:val="00647FF4"/>
    <w:rsid w:val="00680BCB"/>
    <w:rsid w:val="00681189"/>
    <w:rsid w:val="00682EC0"/>
    <w:rsid w:val="00691C4B"/>
    <w:rsid w:val="006D6444"/>
    <w:rsid w:val="00756404"/>
    <w:rsid w:val="00793028"/>
    <w:rsid w:val="007E422B"/>
    <w:rsid w:val="008010A5"/>
    <w:rsid w:val="0086724C"/>
    <w:rsid w:val="0086746D"/>
    <w:rsid w:val="008D0349"/>
    <w:rsid w:val="008E0C6F"/>
    <w:rsid w:val="008E148A"/>
    <w:rsid w:val="009016D5"/>
    <w:rsid w:val="00940129"/>
    <w:rsid w:val="0098348D"/>
    <w:rsid w:val="009A72C4"/>
    <w:rsid w:val="009B416E"/>
    <w:rsid w:val="009C6959"/>
    <w:rsid w:val="009D74CA"/>
    <w:rsid w:val="009F3203"/>
    <w:rsid w:val="00A03CFF"/>
    <w:rsid w:val="00A47A05"/>
    <w:rsid w:val="00A553B6"/>
    <w:rsid w:val="00A6744D"/>
    <w:rsid w:val="00A80928"/>
    <w:rsid w:val="00A94C76"/>
    <w:rsid w:val="00A94FB1"/>
    <w:rsid w:val="00A95642"/>
    <w:rsid w:val="00AA069F"/>
    <w:rsid w:val="00AB5D30"/>
    <w:rsid w:val="00AD1D34"/>
    <w:rsid w:val="00B5573A"/>
    <w:rsid w:val="00B91D88"/>
    <w:rsid w:val="00BA63E5"/>
    <w:rsid w:val="00BA7147"/>
    <w:rsid w:val="00C170C6"/>
    <w:rsid w:val="00C45CB3"/>
    <w:rsid w:val="00C701E9"/>
    <w:rsid w:val="00C7219E"/>
    <w:rsid w:val="00CA69C9"/>
    <w:rsid w:val="00CC1AB4"/>
    <w:rsid w:val="00CD0EFB"/>
    <w:rsid w:val="00D03886"/>
    <w:rsid w:val="00D22138"/>
    <w:rsid w:val="00D22CE7"/>
    <w:rsid w:val="00D44BC9"/>
    <w:rsid w:val="00E261DC"/>
    <w:rsid w:val="00E27124"/>
    <w:rsid w:val="00E43FE1"/>
    <w:rsid w:val="00E702C1"/>
    <w:rsid w:val="00E86D9B"/>
    <w:rsid w:val="00E958C5"/>
    <w:rsid w:val="00EC25A3"/>
    <w:rsid w:val="00ED368F"/>
    <w:rsid w:val="00ED6087"/>
    <w:rsid w:val="00EF36B4"/>
    <w:rsid w:val="00F27422"/>
    <w:rsid w:val="00F76404"/>
    <w:rsid w:val="00F9043F"/>
    <w:rsid w:val="00F976D8"/>
    <w:rsid w:val="00FB3190"/>
    <w:rsid w:val="00F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B4"/>
  </w:style>
  <w:style w:type="paragraph" w:styleId="Heading1">
    <w:name w:val="heading 1"/>
    <w:basedOn w:val="Normal"/>
    <w:next w:val="Normal"/>
    <w:link w:val="Heading1Char"/>
    <w:qFormat/>
    <w:rsid w:val="000C528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lbertus Medium" w:eastAsia="Times New Roman" w:hAnsi="Albertus Medium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4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4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7C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5285"/>
    <w:rPr>
      <w:rFonts w:ascii="Albertus Medium" w:eastAsia="Times New Roman" w:hAnsi="Albertus Medium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285"/>
  </w:style>
  <w:style w:type="paragraph" w:styleId="Footer">
    <w:name w:val="footer"/>
    <w:basedOn w:val="Normal"/>
    <w:link w:val="FooterChar"/>
    <w:uiPriority w:val="99"/>
    <w:unhideWhenUsed/>
    <w:rsid w:val="000C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4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4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7C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35359E-730E-4CE1-9AFA-1D7876B4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medimike</dc:creator>
  <cp:lastModifiedBy>Kathy Heyman</cp:lastModifiedBy>
  <cp:revision>3</cp:revision>
  <cp:lastPrinted>2014-02-24T22:42:00Z</cp:lastPrinted>
  <dcterms:created xsi:type="dcterms:W3CDTF">2014-02-24T22:28:00Z</dcterms:created>
  <dcterms:modified xsi:type="dcterms:W3CDTF">2014-02-24T22:42:00Z</dcterms:modified>
</cp:coreProperties>
</file>